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079" w:rsidRPr="00403A41" w:rsidRDefault="00610079" w:rsidP="0075451D">
      <w:pPr>
        <w:spacing w:after="0" w:line="240" w:lineRule="auto"/>
        <w:ind w:left="12744"/>
        <w:jc w:val="both"/>
        <w:rPr>
          <w:rFonts w:ascii="Times New Roman" w:hAnsi="Times New Roman" w:cs="Times New Roman"/>
          <w:sz w:val="28"/>
          <w:szCs w:val="28"/>
        </w:rPr>
      </w:pPr>
    </w:p>
    <w:p w:rsidR="00C8416D" w:rsidRPr="00403A41" w:rsidRDefault="00C8416D" w:rsidP="0075451D">
      <w:pPr>
        <w:spacing w:after="0" w:line="240" w:lineRule="auto"/>
        <w:ind w:left="12744"/>
        <w:jc w:val="both"/>
        <w:rPr>
          <w:rFonts w:ascii="Times New Roman" w:hAnsi="Times New Roman" w:cs="Times New Roman"/>
          <w:sz w:val="28"/>
          <w:szCs w:val="28"/>
        </w:rPr>
      </w:pPr>
    </w:p>
    <w:p w:rsidR="00FF19B2" w:rsidRPr="00403A41" w:rsidRDefault="00FF19B2" w:rsidP="0075451D">
      <w:pPr>
        <w:spacing w:after="0" w:line="240" w:lineRule="auto"/>
        <w:ind w:left="12744"/>
        <w:jc w:val="both"/>
        <w:rPr>
          <w:rFonts w:ascii="Times New Roman" w:hAnsi="Times New Roman" w:cs="Times New Roman"/>
          <w:sz w:val="28"/>
          <w:szCs w:val="28"/>
        </w:rPr>
      </w:pPr>
    </w:p>
    <w:p w:rsidR="00FF19B2" w:rsidRPr="00403A41" w:rsidRDefault="00FF19B2" w:rsidP="0075451D">
      <w:pPr>
        <w:spacing w:after="0" w:line="240" w:lineRule="auto"/>
        <w:ind w:left="12744"/>
        <w:jc w:val="both"/>
        <w:rPr>
          <w:rFonts w:ascii="Times New Roman" w:hAnsi="Times New Roman" w:cs="Times New Roman"/>
          <w:sz w:val="28"/>
          <w:szCs w:val="28"/>
        </w:rPr>
      </w:pPr>
    </w:p>
    <w:p w:rsidR="00A511C7" w:rsidRPr="005B278E" w:rsidRDefault="00A511C7" w:rsidP="0075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78E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614F9B" w:rsidRPr="005B278E" w:rsidRDefault="00A511C7" w:rsidP="0075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78E">
        <w:rPr>
          <w:rFonts w:ascii="Times New Roman" w:hAnsi="Times New Roman" w:cs="Times New Roman"/>
          <w:b/>
          <w:sz w:val="28"/>
          <w:szCs w:val="28"/>
        </w:rPr>
        <w:t>п</w:t>
      </w:r>
      <w:r w:rsidR="002E3498" w:rsidRPr="005B278E">
        <w:rPr>
          <w:rFonts w:ascii="Times New Roman" w:hAnsi="Times New Roman" w:cs="Times New Roman"/>
          <w:b/>
          <w:sz w:val="28"/>
          <w:szCs w:val="28"/>
        </w:rPr>
        <w:t>о реализации Государственн</w:t>
      </w:r>
      <w:r w:rsidR="00610079" w:rsidRPr="005B278E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2E3498" w:rsidRPr="005B278E">
        <w:rPr>
          <w:rFonts w:ascii="Times New Roman" w:hAnsi="Times New Roman" w:cs="Times New Roman"/>
          <w:b/>
          <w:sz w:val="28"/>
          <w:szCs w:val="28"/>
        </w:rPr>
        <w:t>стратеги</w:t>
      </w:r>
      <w:r w:rsidR="00610079" w:rsidRPr="005B278E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2E3498" w:rsidRPr="005B278E">
        <w:rPr>
          <w:rFonts w:ascii="Times New Roman" w:hAnsi="Times New Roman" w:cs="Times New Roman"/>
          <w:b/>
          <w:sz w:val="28"/>
          <w:szCs w:val="28"/>
        </w:rPr>
        <w:t xml:space="preserve">по противодействию коррупции и </w:t>
      </w:r>
      <w:r w:rsidR="00610079" w:rsidRPr="005B278E">
        <w:rPr>
          <w:rFonts w:ascii="Times New Roman" w:hAnsi="Times New Roman" w:cs="Times New Roman"/>
          <w:b/>
          <w:sz w:val="28"/>
          <w:szCs w:val="28"/>
        </w:rPr>
        <w:t>л</w:t>
      </w:r>
      <w:r w:rsidR="002E3498" w:rsidRPr="005B278E">
        <w:rPr>
          <w:rFonts w:ascii="Times New Roman" w:hAnsi="Times New Roman" w:cs="Times New Roman"/>
          <w:b/>
          <w:sz w:val="28"/>
          <w:szCs w:val="28"/>
        </w:rPr>
        <w:t>иквидации ее причин в Кыргызской Республике</w:t>
      </w:r>
      <w:r w:rsidR="00610079" w:rsidRPr="005B27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498" w:rsidRPr="005B278E">
        <w:rPr>
          <w:rFonts w:ascii="Times New Roman" w:hAnsi="Times New Roman" w:cs="Times New Roman"/>
          <w:b/>
          <w:sz w:val="28"/>
          <w:szCs w:val="28"/>
        </w:rPr>
        <w:t>на 202</w:t>
      </w:r>
      <w:r w:rsidR="009E2FC9" w:rsidRPr="005B278E">
        <w:rPr>
          <w:rFonts w:ascii="Times New Roman" w:hAnsi="Times New Roman" w:cs="Times New Roman"/>
          <w:b/>
          <w:sz w:val="28"/>
          <w:szCs w:val="28"/>
        </w:rPr>
        <w:t>1</w:t>
      </w:r>
      <w:r w:rsidR="002E3498" w:rsidRPr="005B278E">
        <w:rPr>
          <w:rFonts w:ascii="Times New Roman" w:hAnsi="Times New Roman" w:cs="Times New Roman"/>
          <w:b/>
          <w:sz w:val="28"/>
          <w:szCs w:val="28"/>
        </w:rPr>
        <w:t>-2024 годы</w:t>
      </w:r>
    </w:p>
    <w:p w:rsidR="00890413" w:rsidRPr="005B278E" w:rsidRDefault="00890413" w:rsidP="00FF19B2">
      <w:pPr>
        <w:keepLines/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9B2" w:rsidRPr="005B278E" w:rsidRDefault="00FF19B2" w:rsidP="00FF19B2">
      <w:pPr>
        <w:keepLines/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9B2" w:rsidRPr="005B278E" w:rsidRDefault="00FF19B2" w:rsidP="00FF19B2">
      <w:pPr>
        <w:keepLines/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4F9B" w:rsidRPr="005B278E" w:rsidRDefault="00614F9B" w:rsidP="00FF19B2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73"/>
        <w:gridCol w:w="2381"/>
        <w:gridCol w:w="6804"/>
        <w:gridCol w:w="1984"/>
        <w:gridCol w:w="2552"/>
      </w:tblGrid>
      <w:tr w:rsidR="00171172" w:rsidRPr="005B278E" w:rsidTr="007F6FFD">
        <w:tc>
          <w:tcPr>
            <w:tcW w:w="425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73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2381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Задачи и подзадачи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Меры действия </w:t>
            </w:r>
          </w:p>
        </w:tc>
        <w:tc>
          <w:tcPr>
            <w:tcW w:w="198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2552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</w:t>
            </w:r>
          </w:p>
        </w:tc>
      </w:tr>
      <w:tr w:rsidR="00171172" w:rsidRPr="005B278E" w:rsidTr="007F6FFD"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4" w:type="dxa"/>
            <w:gridSpan w:val="5"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1. Совершенствование законодательства о противодействии коррупции в Кыргызской Республике</w:t>
            </w:r>
          </w:p>
        </w:tc>
      </w:tr>
      <w:tr w:rsidR="00171172" w:rsidRPr="005B278E" w:rsidTr="007F6FFD">
        <w:trPr>
          <w:trHeight w:val="47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Создание эффективной системы межведомственной координации государственных органов по противодействию коррупции</w:t>
            </w:r>
          </w:p>
        </w:tc>
        <w:tc>
          <w:tcPr>
            <w:tcW w:w="2381" w:type="dxa"/>
            <w:noWrap/>
          </w:tcPr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Усиление и обеспечение согласованности действий при координации государственных органов по предупреждению коррупции, ликвидация дублирующих функций ССБ КР, ГП КР и АП КР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Внедрить более эффективные механизмы координации действий антикоррупционных органов с исключением дублирования функций данных институтов</w:t>
            </w: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Антикоррупционные институты государственной власти (ССБ, ГП, АП КР) эффективно координируют действия государственных органов по предупреждению коррупции, повышая их эффективность и взаимодействие</w:t>
            </w:r>
          </w:p>
        </w:tc>
        <w:tc>
          <w:tcPr>
            <w:tcW w:w="2552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Функции основных государственных антикоррупционных институтов (ССБ, ГП, АП КР) не дублируются</w:t>
            </w:r>
          </w:p>
        </w:tc>
      </w:tr>
      <w:tr w:rsidR="00171172" w:rsidRPr="005B278E" w:rsidTr="007F6FFD">
        <w:trPr>
          <w:trHeight w:val="1429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Закона Кыргызской Республики «О противодействии коррупции» </w:t>
            </w:r>
          </w:p>
        </w:tc>
        <w:tc>
          <w:tcPr>
            <w:tcW w:w="2381" w:type="dxa"/>
            <w:noWrap/>
          </w:tcPr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Внесение необходимых поправок и дополнений в законодательство о противодействии коррупции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Разработать и принять новую редакцию Закона Кыргызской Республики «О противодействии коррупции», предусматривающую: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1) упорядочивание и устранение декларативности;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2) приведение в соответствие с принятыми антикоррупционными нормативными правовыми актами, в том числе Уголовным Кодексом Кыргызской Республики;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3) включение норм, обязывающих государственные органы и органы местного самоуправления аннулировать действие актов (решений), принятых их должностными лицами при совершении коррупционных/должностных правонарушений</w:t>
            </w:r>
          </w:p>
        </w:tc>
        <w:tc>
          <w:tcPr>
            <w:tcW w:w="198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Применяется Закон Кыргызской Республики </w:t>
            </w:r>
            <w:r w:rsidR="000C281F" w:rsidRPr="005B278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«О противодействии коррупции» на практике</w:t>
            </w:r>
          </w:p>
        </w:tc>
        <w:tc>
          <w:tcPr>
            <w:tcW w:w="2552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Принята новая редакции Закона Кыргызской Республики </w:t>
            </w:r>
            <w:r w:rsidR="000C281F" w:rsidRPr="005B278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«О противодейств</w:t>
            </w:r>
            <w:r w:rsidR="007F6FFD" w:rsidRPr="005B278E">
              <w:rPr>
                <w:rFonts w:ascii="Times New Roman" w:hAnsi="Times New Roman" w:cs="Times New Roman"/>
                <w:sz w:val="18"/>
                <w:szCs w:val="18"/>
              </w:rPr>
              <w:t>ии коррупции»</w:t>
            </w:r>
          </w:p>
        </w:tc>
      </w:tr>
      <w:tr w:rsidR="00171172" w:rsidRPr="005B278E" w:rsidTr="007F6FFD"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и сохранение преемственности в государственных органах и органах местного самоуправления при принятии антикоррупционных действий/решений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Минимизация существующих коррупционных рисков и схем в государственных органах и органах местного самоуправления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Действенная система мониторинга и верификации результатов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Унифицировать отчеты о реализации всех антикоррупционных планов, методику проведения мониторинга реализации мероприятий по противодействию коррупции и процедуру оценки результативности их исполнения</w:t>
            </w:r>
          </w:p>
        </w:tc>
        <w:tc>
          <w:tcPr>
            <w:tcW w:w="198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Создана система, позволяющая измерять количественный и качественный эффект от реализации антикоррупционных планов для последующего принятия управленческих решений и оценки эффективности антикоррупционной политики в стране </w:t>
            </w:r>
          </w:p>
        </w:tc>
        <w:tc>
          <w:tcPr>
            <w:tcW w:w="2552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Все отчеты по антикоррупционным планам сдаются по единой унифицированной форме, позволяющей оценивать эффект от реализации антикоррупционных мероприятий.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2. Все государственные органы и органы местного самоуправления неукоснительно и своевременно реализуют все антикоррупционные мероприятия, предусмотренные планами </w:t>
            </w:r>
          </w:p>
        </w:tc>
      </w:tr>
      <w:tr w:rsidR="00171172" w:rsidRPr="005B278E" w:rsidTr="007F6FFD">
        <w:trPr>
          <w:trHeight w:val="364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Усилить работу по демонтажу системной коррупции в государственных органах.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Осуществлять постоянный мониторинг реализации соответствующих планов и мероприятий и их актуализацию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Создана преемственность антикоррупционной активности, повышение эффективности деятельности государства в данной сфере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Антикоррупционные планы по демонтажу системной коррупции актуализированы и реализуются на 90-100% </w:t>
            </w:r>
          </w:p>
        </w:tc>
      </w:tr>
      <w:tr w:rsidR="00171172" w:rsidRPr="005B278E" w:rsidTr="007F6FFD">
        <w:trPr>
          <w:trHeight w:val="489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Разработать антикоррупционные планы по демонтажу системной коррупции в органах местного самоуправления и осуществлять постоянный мониторинг их реализации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2179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Более точечное и конкретизированное определение корневых причин коррупции и их устранение. Конкретизация определений и дефиниций коррупционных действий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Проведение анализа глубинных и корневых (базовых) причин коррупции, определение точек воздействия для изменения системы государственной гражданской и муниципальной службы и осуществления государственной власти</w:t>
            </w:r>
          </w:p>
        </w:tc>
        <w:tc>
          <w:tcPr>
            <w:tcW w:w="6804" w:type="dxa"/>
            <w:noWrap/>
          </w:tcPr>
          <w:p w:rsidR="00171172" w:rsidRPr="005B278E" w:rsidRDefault="00171172" w:rsidP="006263F6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Создать национальную систему измерения уровня коррупции (НСИУК) </w:t>
            </w:r>
            <w:r w:rsidR="000C281F" w:rsidRPr="005B278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 использованием механизма социологических опросов о доверии населения </w:t>
            </w:r>
            <w:r w:rsidR="000C281F" w:rsidRPr="005B278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к государственным 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>органам и органам местного самоуправления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, цифровых инструментов, собственной системы индикаторов и критериев оценки, основанной на международных стандартах, с учетом национальной специфики, культуры и менталитета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E615E2" w:rsidP="00E615E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171172" w:rsidRPr="005B278E">
              <w:rPr>
                <w:rFonts w:ascii="Times New Roman" w:hAnsi="Times New Roman" w:cs="Times New Roman"/>
                <w:sz w:val="18"/>
                <w:szCs w:val="18"/>
              </w:rPr>
              <w:t>ффективно провод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171172" w:rsidRPr="005B278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ся</w:t>
            </w:r>
            <w:r w:rsidR="00171172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антикоррупционные исследования, по результатам которых совершенствуется антикоррупционная политика государства и внедряются эффективные механизмы противодействия коррупционным проявлениям 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Создан простой </w:t>
            </w:r>
            <w:r w:rsidR="000C281F" w:rsidRPr="005B278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и эффективный механизм: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– проведения исследований по выявлению коррупционных рисков и схем;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– систематической антикоррупционной оценки программных и стратегических документов.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2. Принята методика оценки воздействия реализации антикоррупционных планов на состояние и уровень коррупции в государственных органах и органах местного самоуправления</w:t>
            </w:r>
            <w:r w:rsidR="007F6FFD" w:rsidRPr="005B27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Ежегодно публикуется национальный рейтинг доверия к государственным органам, основанный на результатах НСИУК.</w:t>
            </w:r>
          </w:p>
          <w:p w:rsidR="00171172" w:rsidRPr="005B278E" w:rsidRDefault="00171172" w:rsidP="004A7213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4. Государственные органы </w:t>
            </w:r>
            <w:r w:rsidR="007F6FFD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улучшили показатели индекса доверия населения до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50% </w:t>
            </w:r>
          </w:p>
        </w:tc>
      </w:tr>
      <w:tr w:rsidR="00171172" w:rsidRPr="005B278E" w:rsidTr="007F6FFD">
        <w:trPr>
          <w:trHeight w:val="1337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Разработать методику оценки воздействия антикоррупционных планов на состояние и уровень коррупции в государственных органах и органах местного самоуправления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32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15594" w:type="dxa"/>
            <w:gridSpan w:val="5"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2. Совершенствование декларационного законодательства и Закона Кыргызской Республики «О конфликте интересов»</w:t>
            </w:r>
          </w:p>
        </w:tc>
      </w:tr>
      <w:tr w:rsidR="00171172" w:rsidRPr="005B278E" w:rsidTr="007F6FFD">
        <w:trPr>
          <w:trHeight w:val="840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Усовершенствова-ние декларационного законодательства, позволяющего досконально и объективно верифицировать информацию, отраженную в ЕНД 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Формирование методики определения уровня благосостояния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лиц, занимающих государственные и муниципальные должности</w:t>
            </w:r>
            <w:r w:rsidR="00B21061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 определением уровня жизни его семьи для реализации системы сравнения уровня жизни с реальными доходами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системы выявления 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>лиц, занимающих государственные и муниципальные должности</w:t>
            </w:r>
            <w:r w:rsidR="00B21061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и их близких родственников, чей уровень жизни значительно превышает подтвержденные доходы</w:t>
            </w:r>
          </w:p>
        </w:tc>
        <w:tc>
          <w:tcPr>
            <w:tcW w:w="6804" w:type="dxa"/>
            <w:noWrap/>
          </w:tcPr>
          <w:p w:rsidR="00171172" w:rsidRPr="005B278E" w:rsidRDefault="00171172" w:rsidP="006263F6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Внедрить эффективные и современные антикоррупционные механизмы проверки единых налоговых деклараций 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>лиц, занимающих государственные и муниципальные должности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(в том числе лиц, занимающих политические 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и специальные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должности), а также проводить анализ соответствия уровня расходов 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>лиц, занимающих государственные и муниципальные должности</w:t>
            </w:r>
            <w:r w:rsidR="00B21061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их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близких родственников получаемым доходам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6263F6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Лица, занимающие государственные и муниципальные должности</w:t>
            </w:r>
            <w:r w:rsidR="00B21061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71172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и их близкие родственники не могут скрыть от уполномоченных органов наличие незадекларированного имущества или источников коррупционных доходов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Разработаны и приняты соответствующие НПА. 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2. 100% 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>лиц, занимающих государственные и муниципальные должности</w:t>
            </w:r>
            <w:r w:rsidR="00B21061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сдают ЕНД.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3. 100% ЕНД, подлежащих полной проверке, анализируются с направлением материалов в органы прокуратуры в случае выявления нарушений.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4. 100% государственных гражданских служащих, чьи расходы и доходы не соответствуют несут установленную законом ответственность.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5. Внесено предложение о присоединении к Конвенции Совета Европы об отмывании, выявлении, изъятии, конфискации доходов от преступной деятельности.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6. Незаконно выведенные средства из страны, полученные коррупционным путем установлены и возвращены в бюджет государства.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185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6263F6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Усилить контроль за установлением несоответствия между сведениями, отраженными в ЕНД лица, занимающего государственную или муниципальную должность и его фактическим имущественным положением, а также имущественным положением его близких родственников со стороны государственных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органов, органов местного самоуправления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и институтов гражданского общества, в том числе обеспечить контроль особо крупных покупок (строительства) с определением пороговой суммы для каждой категории имущества (движимого и недвижимого), с которой начинается понятие особо крупная покупка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5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Определить, что установление факта наличия не имеющих объяснения доходов/расходов и финансового/имущественного положения, обязывает уполномоченные органы проводить соответствующие исследования (полная проверка декларации) с последующим направлением полученных результатов в органы прокуратуры и опубликованием итогов в средствах массовой информации в формате машиночитаемых (открытых) данных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60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6263F6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Ужесточить ответственность за внесение неполных или недостоверных сведений 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лицами, занимающими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(в том числе лицами, занимающими политические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и специальные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должности)</w:t>
            </w:r>
            <w:r w:rsidR="00B21061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и их близкими родственниками в ЕНД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25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Законодательно определить, что н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есоответствие расходов и доходов: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1) является основанием для увольнения в связи с утратой </w:t>
            </w:r>
            <w:r w:rsidR="006263F6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(в том числе лиц, занимающих политические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 специальные 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должности); </w:t>
            </w:r>
          </w:p>
          <w:p w:rsidR="00171172" w:rsidRPr="005B278E" w:rsidRDefault="00171172" w:rsidP="004A7213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(в том числе лиц, занимающих политические 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и специальные 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должности)</w:t>
            </w:r>
            <w:r w:rsidR="00B21061"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при условии отсутствия доказательств </w:t>
            </w:r>
            <w:r w:rsidR="004A7213"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приобретения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имущества на законные доходы влечет за собой конфискацию (взыскание) этого имущества и доходов от него в пользу государства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690"/>
        </w:trPr>
        <w:tc>
          <w:tcPr>
            <w:tcW w:w="425" w:type="dxa"/>
            <w:vMerge/>
            <w:noWrap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Совершенствовать механизмы выявления финансовых средств, добытых коррупционным путем или без определения легального происхождения, выведенных в иностранные государства (офшорные зоны)</w:t>
            </w:r>
            <w:r w:rsidR="004A7213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и возврата их в Кыргызскую Республику для дальнейшего обращения в доход государства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351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Заинтересованным государственным органам провести скоординированную работу по вопросу возможного присоединения к Конвенции об отмывании, выявлении, изъятии и конфискации доходов от преступной деятельности, подписанной 8 ноября 1990 года в г. Страсбург, в порядке и на условиях, предусмотренных данной Конвенцией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125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Default"/>
              <w:keepLines/>
              <w:jc w:val="both"/>
              <w:rPr>
                <w:strike/>
                <w:sz w:val="18"/>
                <w:szCs w:val="18"/>
                <w:lang w:val="ru-RU"/>
              </w:rPr>
            </w:pPr>
            <w:r w:rsidRPr="005B278E">
              <w:rPr>
                <w:color w:val="auto"/>
                <w:sz w:val="18"/>
                <w:szCs w:val="18"/>
                <w:lang w:val="ru-RU"/>
              </w:rPr>
              <w:t xml:space="preserve">Усилить профессиональный и материально-технический потенциал структурных подразделений, в том числе территориальных, уполномоченного органа в сфере проверки деклараций. </w:t>
            </w:r>
            <w:r w:rsidRPr="005B278E">
              <w:rPr>
                <w:iCs/>
                <w:color w:val="auto"/>
                <w:sz w:val="18"/>
                <w:szCs w:val="18"/>
                <w:lang w:val="ru-RU"/>
              </w:rPr>
              <w:t>Р</w:t>
            </w:r>
            <w:r w:rsidRPr="005B278E">
              <w:rPr>
                <w:color w:val="auto"/>
                <w:sz w:val="18"/>
                <w:szCs w:val="18"/>
                <w:lang w:val="ru-RU"/>
              </w:rPr>
              <w:t>азвивать взаимодействие налоговых органов с другими государственными органами и органами местного самоуправления с созданием возможности сличения данных различных ведомств на автоматизированной основе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83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Внедрить программное обеспечение, позволяющее при заполнении формы ЕНД лица, занимающего или замещающего государственную и муниципальную должность (FORM STI-155), в автоматическом режиме заполнять сведения о наличии движимого и недвижимого имущества путем получения данных с государственных органов и органов местного самоуправления через систему межведомственного взаимодействия «Тундук»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23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Минимизация возможностей возникновения ситуаций конфликта интересов для 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Эффективная реализация Закона Кыргызской Республики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«О конфликте интересов»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Привести всё законодательство в соответствие с Законом Кыргызской Республики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br/>
              <w:t>«О конфликте интересов»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Устранены условия и причины, способствующие возникновению ситуаций конфликта интересов 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>в государственных органах и органах местного самоуправления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Своевременное их предупреждение и урегулирование 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Закон Кыргызской Республики «О конфликте интересов» успешно применяется на практике.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2. ГКС КР регулярно проводит мониторинг реализации закона и потенциальных возможностей возникновения ситуаций конфликта интересов на основании данных, полученных из деклараций и открытых источников.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3. В Закон Кыргызской Республики «О конфликте интересов» внесены дополнения и изменения</w:t>
            </w:r>
            <w:r w:rsidR="009B1455" w:rsidRPr="005B27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4. Проведено обучение 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>лиц, занимающих государственные и муниципальные должности</w:t>
            </w:r>
            <w:r w:rsidR="00E615E2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B1455" w:rsidRPr="005B278E">
              <w:rPr>
                <w:rFonts w:ascii="Times New Roman" w:hAnsi="Times New Roman" w:cs="Times New Roman"/>
                <w:sz w:val="18"/>
                <w:szCs w:val="18"/>
              </w:rPr>
              <w:t>по конфликту интересов.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5. Приняты типов</w:t>
            </w:r>
            <w:r w:rsidR="00E615E2" w:rsidRPr="005B278E"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поряд</w:t>
            </w:r>
            <w:r w:rsidR="00E615E2" w:rsidRPr="005B278E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и методические пособия по конфликту интересов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6. Урегулированы 100% выявленных ситуаций конфликта интересов с привлечением виновных лиц к соответствующей ответственности. 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7. Увеличена на 10-15% экономия государственного бюджета в результате снижения фактов коррупции в системе государственных органов </w:t>
            </w:r>
          </w:p>
        </w:tc>
      </w:tr>
      <w:tr w:rsidR="00171172" w:rsidRPr="005B278E" w:rsidTr="007F6FFD">
        <w:trPr>
          <w:trHeight w:val="407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Определить Государственную кадровую службу Кыргызской Республики единым уполномоченным органом, ответственным за реализацию Закона Кыргызской Республики «О конфликте интересов»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61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370B4C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Определить четкий перечень лиц, чьи декларации не являются публичными, а в отношении тех лиц, чьи декларации будут публичными, определить сроки и порядок публикации на официальных сайтах государственных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органов и органов местного самоуправления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, учреждений, организации и предприятий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011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Определить и разместить в открытом доступе перечень учреждений, организаций и предприятий, деятельность которых финансируется из республиканского или местного бюджета, государственных и муниципальных учреждений и предприятий, осуществляющих деятельность на хозрасчетной основе, либо в уставном капитале которых имеется государственная и муниципальная доля, а также список доверительных управляющих государственным имуществом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59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Утвердить типовой порядок подачи заявления о конфликте интересов с публикацией таких заявлений от лиц, занимающих политические и специальные государственные и муниципальные должности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67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370B4C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Утвердить типовой порядок регулирования конфликта интересов среди лиц, осуществляющих деятельность в государственных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органах и органах местного самоуправления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в качестве материально-ответственного и/или технического персонала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333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Утвердить методическое пособие по управлению конфликтом интересов среди всех категорий лиц, на которых распространяется действие Закона Кыргызской Республики «О конфликте интересов»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240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Разработать единые учебные материалы по конфликту интересов, методам управления им и верификации деклараций о личных интересах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46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Провести обучение среди лиц, на которых распространяется действие Закона Кыргызской Республики «О конфликте интересов»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17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Провести широкомасштабную информационную кампанию среди общественности по разъяснению таких понятий, как «общественный интерес», «личный интерес», «конфликт интересов», «добропорядочность на службе государству» и т.д.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31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370B4C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Внедрить методику выявления родственных, дружеских или деловых связей между 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>лицами, занимающими государственные и муниципальные должности</w:t>
            </w:r>
            <w:r w:rsidR="00EE6A16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для предотвращения возникновения ситуаций конфликта интересов и принятия превентивных управленческих мер или ротационных процедур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904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9B1455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Законодательно закреп</w:t>
            </w:r>
            <w:r w:rsidR="009B1455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ить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положени</w:t>
            </w:r>
            <w:r w:rsidR="009B1455" w:rsidRPr="005B278E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, предусматривающи</w:t>
            </w:r>
            <w:r w:rsidR="009B1455" w:rsidRPr="005B278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дисциплинарную ответственность </w:t>
            </w:r>
            <w:r w:rsidR="00370B4C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="00E672E4" w:rsidRPr="005B278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(в том числе лиц, занимающих политические </w:t>
            </w:r>
            <w:r w:rsidR="00E672E4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и специальные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должности)</w:t>
            </w:r>
            <w:r w:rsidR="00EE6A16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за неуведомление или несвоевременное уведомление уполномоченных органов о возникновении конфликта интересов, вплоть до освобождения от занимаемой должности по основаниям утраты доверия;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83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Внести изменения в законодательные акты 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с целью определения положений о конфликте интересов работников судебных и надзорных органов, сотрудников правоохранительной системы с учетом специфики организации их работы и полномочий, а также соответствующие дополнения в отраслевые законы в части подачи, верификации деклараций о личных (частных) интересах и ответственности за нарушение данных норм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78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</w:pPr>
            <w:r w:rsidRPr="005B278E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594" w:type="dxa"/>
            <w:gridSpan w:val="5"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3. Повышение прозрачности принятия государственных решений и автоматизация государственных и муниципальных услуг</w:t>
            </w:r>
          </w:p>
        </w:tc>
      </w:tr>
      <w:tr w:rsidR="00171172" w:rsidRPr="005B278E" w:rsidTr="007F6FFD">
        <w:trPr>
          <w:trHeight w:val="56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Снижение коррупционных рисков через построение прозрачного автоматизированно-го механизма взаимодействия между государственными органами с одной стороны, гражданами и субъектами предпринимательст-ва с другой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Продолжение реформирования законодательства о государственных закупках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Сведение к минимуму прямых контактов </w:t>
            </w:r>
            <w:r w:rsidR="00E672E4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 гражданами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путем цифровизации и автоматизации предоставления государственных и муниципальных услуг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елегирование части данных услуг институтам частного сектора при условии недопущения монополизации, 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 также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усиления компонента государственного электронного управления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Переход на электронный документооборот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Полностью внедрить 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электронные системы фискализации налоговых и таможенных процедур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Государственные расходы сокращены за счет внедрения автоматизированных систем и технологий при оказании государственных и муниципальных услуг.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Увеличены поступления таможенных и налоговых платежей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Устранены бюрократические звенья в лицензионно-разрешительной системе государства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E672E4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Внедрена во всех государственных</w:t>
            </w:r>
            <w:r w:rsidR="00E672E4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органах и органах местного самоуправления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система электронного документооборота 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90% государственных и муниципальных услуг предоставляются через информационные системы, вебсайты и мобильные приложения.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2. 95% документов государственного значения подписываются с использованием электронной подписи.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3. До 50% совещаний и заседаний ведомств проводится с использованием средств удаленной связи.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4. Время выдачи лицензионно-разрешительных документов </w:t>
            </w:r>
            <w:r w:rsidR="002247DF" w:rsidRPr="005B278E">
              <w:rPr>
                <w:rFonts w:ascii="Times New Roman" w:hAnsi="Times New Roman" w:cs="Times New Roman"/>
                <w:sz w:val="18"/>
                <w:szCs w:val="18"/>
              </w:rPr>
              <w:t>сокращено и составляет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двух недель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 Экономия государственного бю</w:t>
            </w:r>
            <w:r w:rsidR="002247DF" w:rsidRPr="005B278E">
              <w:rPr>
                <w:rFonts w:ascii="Times New Roman" w:hAnsi="Times New Roman" w:cs="Times New Roman"/>
                <w:sz w:val="18"/>
                <w:szCs w:val="18"/>
              </w:rPr>
              <w:t>джета составляет не менее 20-25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%.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6. Таможенные и налоговые п</w:t>
            </w:r>
            <w:r w:rsidR="008E30F9" w:rsidRPr="005B278E">
              <w:rPr>
                <w:rFonts w:ascii="Times New Roman" w:hAnsi="Times New Roman" w:cs="Times New Roman"/>
                <w:sz w:val="18"/>
                <w:szCs w:val="18"/>
              </w:rPr>
              <w:t>оступлений увеличены на 30-35%.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7. Автоматизированные информационные системы «Единый реестр преступлений и проступков» и «Единый реестр нарушений» функционируют на 100 %</w:t>
            </w:r>
          </w:p>
        </w:tc>
      </w:tr>
      <w:tr w:rsidR="00171172" w:rsidRPr="005B278E" w:rsidTr="007F6FFD">
        <w:trPr>
          <w:trHeight w:val="39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D7332A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Снизить коррупциогенные факторы и проявления путем полной реализации Концепции цифровой трансформации «Цифровой Кыргызстан 2019-2023», в том числе завершени</w:t>
            </w:r>
            <w:r w:rsidR="004A42FF" w:rsidRPr="005B278E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процесс</w:t>
            </w:r>
            <w:r w:rsidR="001F74BD" w:rsidRPr="005B278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внедрения в деятельност</w:t>
            </w:r>
            <w:r w:rsidR="00D7332A" w:rsidRPr="005B278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судебных, надзорных и правоохранительных органов автоматизированных информационных систем «Единый реестр преступлений и проступков» и «Единый реестр нарушений»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693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E672E4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Автоматизировать все основные процессы делопроизводства и документооборота во всех государственных </w:t>
            </w:r>
            <w:r w:rsidR="00E672E4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органах и органах местного самоуправления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 использованием передового международного опыта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61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лицензионно-разрешительной системы, системы государственного контроля и надзора, а также системы государственных закупок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Упростить, оптимизировать, усовершенствовать и четко регламентировать все процедуры в лицензионно-разрешительной системе, системе государственного контроля и надзора, а также системе государственных закупок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15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Усовершенствовать процедуры и механизмы осуществления государственных закупок с обеспечением максимальной прозрачности для общественности всего процесса, в том числе внедрить автоматизированный подбор товаров, совершенствовать процедуры приема выполненных работ и услуг, включить потоковое вещание процессов совершения государственных закупок в онлайн-режиме.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Своевременно выявлять новые коррупционные риски, схемы и внедрять эффективные механизмы противодействия им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87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Обязательно опубликовывать на ведомственных сайтах и на сайте уполномоченного органа в сфере государственных закупок ежегодные планы о планируемых тендерах на приобретение товаров и услуг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077"/>
        </w:trPr>
        <w:tc>
          <w:tcPr>
            <w:tcW w:w="425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171172" w:rsidRPr="005B278E" w:rsidRDefault="00171172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 участием общественности провести глубокий анализ реализации законодательства в сфере осуществления государственных закупок для установления пробелов, коллизий, коррупционных рисков и ситуаций возникновения конфликта интересов, по итогам внести соответствующие изменения и дополнения с целью их устранения и дальнейшего совершенствования 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035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  <w:rPr>
                <w:b/>
                <w:sz w:val="18"/>
                <w:szCs w:val="18"/>
              </w:rPr>
            </w:pPr>
            <w:r w:rsidRPr="005B278E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количества платных государственных и муниципальных услуг для минимизации коррупционных рисков при их оказании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См. п. 6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Определить перечень государственных и муниципальных услуг и функций с целью их последующей передачи частному сектору на условиях недопущения монополии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Сокращен и оптимизирован перечень платных государственных и муниципальных услуг.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Минимизирована бытовая коррупции при оказании государственных и муниципальных услуг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Не менее 10% государственных и муниципальных услуг переданы в негосударственный сектор (передача которых не вредит национальным и общественным интересам и способствует снижению коррупции).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2. Разработаны и внедрены механизмы: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– передачи государственных и муниципальных услуг на аутсорсинг;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– мониторинга их реализации;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– гражданского контроля за оказанием данных услуг </w:t>
            </w:r>
          </w:p>
          <w:p w:rsidR="00EA5509" w:rsidRPr="005B278E" w:rsidRDefault="00EA5509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5509" w:rsidRPr="005B278E" w:rsidRDefault="00EA5509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5509" w:rsidRPr="005B278E" w:rsidRDefault="00EA5509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5509" w:rsidRPr="005B278E" w:rsidRDefault="00EA5509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5509" w:rsidRPr="005B278E" w:rsidRDefault="00EA5509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5509" w:rsidRPr="005B278E" w:rsidRDefault="00EA5509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14F1" w:rsidRPr="005B278E" w:rsidTr="007F6FFD">
        <w:trPr>
          <w:trHeight w:val="2016"/>
        </w:trPr>
        <w:tc>
          <w:tcPr>
            <w:tcW w:w="425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5914F1" w:rsidRPr="005B278E" w:rsidRDefault="005914F1" w:rsidP="00FF19B2">
            <w:pPr>
              <w:pStyle w:val="a4"/>
              <w:keepLines/>
              <w:widowControl w:val="0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noWrap/>
          </w:tcPr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noWrap/>
          </w:tcPr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См. п. 6</w:t>
            </w:r>
          </w:p>
        </w:tc>
        <w:tc>
          <w:tcPr>
            <w:tcW w:w="6804" w:type="dxa"/>
            <w:noWrap/>
          </w:tcPr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Централизовать и автоматизировать все государственные регистры и базы данных с целью обеспечения возможности комплексного получения государственных и муниципальных услуг в любом государственном </w:t>
            </w:r>
            <w:r w:rsidR="00E672E4" w:rsidRPr="005B278E">
              <w:rPr>
                <w:rFonts w:ascii="Times New Roman" w:hAnsi="Times New Roman" w:cs="Times New Roman"/>
                <w:sz w:val="18"/>
                <w:szCs w:val="18"/>
              </w:rPr>
              <w:t>органе или органе местного самоуправления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noWrap/>
          </w:tcPr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noWrap/>
          </w:tcPr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13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  <w:t>8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Внедрение национальной системы проведения антикоррупционной экспертизы не только для проектов НПА, но и для действующих НПА,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реализация антикоррупционной политики на основе анализа качественных данных о коррупционных рисках и схемах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практичных методологий, применимых в условиях страны, с упором на регулярное прикладное применение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Полностью пересмотреть систему проведения антикоррупционной экспертизы проектов НПА с разработкой и внедрением новой системы проведения антикоррупционной экспертизы не только проектов НПА, но и действующего законодательства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Минимизированы коррупционные нормы в разработанных проектах нормативных правовых актов, все коррупционные риски в действующем законодательстве устранены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Создана новая система проведения антикоррупционной экспертизы НПА и действующего законодательства. </w:t>
            </w:r>
          </w:p>
          <w:p w:rsidR="00171172" w:rsidRPr="005B278E" w:rsidRDefault="00171172" w:rsidP="0076026D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2. Все проекты НПА и действующее законодательство подвергаются обязательно</w:t>
            </w:r>
            <w:r w:rsidR="0076026D" w:rsidRPr="005B278E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антикоррупционной экспертиз</w:t>
            </w:r>
            <w:r w:rsidR="0076026D" w:rsidRPr="005B278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с опубликованием результатов общественных обсуждений в СМИ</w:t>
            </w:r>
          </w:p>
        </w:tc>
      </w:tr>
      <w:tr w:rsidR="00171172" w:rsidRPr="005B278E" w:rsidTr="007F6FFD">
        <w:trPr>
          <w:trHeight w:val="41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Определить уполномоченный орган по проведению антикоррупционной экспертизы проектов нормативных правовых актов в лице Министерства юстиции Кыргызской Республики, а действующего законодательства – в лице Генеральной прокуратуры Кыргызской Республики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302"/>
        </w:trPr>
        <w:tc>
          <w:tcPr>
            <w:tcW w:w="425" w:type="dxa"/>
            <w:vMerge/>
            <w:noWrap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Обеспечить неукоснительное опубликование в средствах массовой информации или Интернет-ресурсах результатов проведенных антикоррупционных экспертиз проектов НПА и действующего законодательства, а также результатов анализа регулятивного воздействия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815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Усовершенствовать процедуры общественного обсуждения проектов НПА путем подготовки и опубликования детального отчета о результатах общественного обсуждения и обоснования отклоненных предложений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44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5B278E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9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Усиление антикоррупционного воздействия мероприятий Открытого Правительства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и Антикоррупционно-го совета при Правительстве КР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роли гражданского сектора и бизнес-сообщества в вопросах противодействия коррупции в системе государственного управления с 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внедрением института общественного контроля</w:t>
            </w:r>
          </w:p>
        </w:tc>
        <w:tc>
          <w:tcPr>
            <w:tcW w:w="6804" w:type="dxa"/>
            <w:noWrap/>
          </w:tcPr>
          <w:p w:rsidR="00171172" w:rsidRPr="005B278E" w:rsidRDefault="00171172" w:rsidP="00E672E4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Создать открытую систему финансовой отчетности государственных</w:t>
            </w:r>
            <w:r w:rsidR="00E672E4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органов и органов местного самоуправления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 прозрачным отражением расходования финансовых средств в бухгалтерских отчетах и с открытым доступом населения к ведомственным сайтам данных органов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Успешная и эффективная реализация инициативы «Открытое Правительство».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доступа граждан к информации обо всех принимаемых политических решениях.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Между государственными органами, гражданским сектором и бизнес-сообществом налажен эффективный диалог по вопросам противодействия коррупции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C51A77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Ежедневно обновляется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актуальн</w:t>
            </w:r>
            <w:r w:rsidR="00C51A77" w:rsidRPr="005B278E">
              <w:rPr>
                <w:rFonts w:ascii="Times New Roman" w:hAnsi="Times New Roman" w:cs="Times New Roman"/>
                <w:sz w:val="18"/>
                <w:szCs w:val="18"/>
              </w:rPr>
              <w:t>ая информация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на информационных ресурсах Открытого Правительства</w:t>
            </w:r>
            <w:r w:rsidR="00C51A77" w:rsidRPr="005B27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2. Общественност</w:t>
            </w:r>
            <w:r w:rsidR="00C51A77" w:rsidRPr="005B278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имеет доступ к 90 % всех процессов принятия политических решений.</w:t>
            </w:r>
          </w:p>
          <w:p w:rsidR="00171172" w:rsidRPr="005B278E" w:rsidRDefault="00171172" w:rsidP="008F36ED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3. Заседания Антикоррупционного совета при Правительстве КР провод</w:t>
            </w:r>
            <w:r w:rsidR="008F36ED" w:rsidRPr="005B278E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тся не менее 2 раз в год, на них выносятся наиболее острые проблемы в сфере противодействия коррупции </w:t>
            </w:r>
          </w:p>
        </w:tc>
      </w:tr>
      <w:tr w:rsidR="00171172" w:rsidRPr="005B278E" w:rsidTr="007F6FFD">
        <w:trPr>
          <w:trHeight w:val="141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Повысить транспарентность (прозрачность) при принятии решений, затрагивающих национальные интересы, усилить контроль со стороны гражданского общества за деятельностью государственных органов и органов местного самоуправления и обеспечить доступ граждан к процессу разработки нормативных правовых актов и принятию управленческих решений на всех уровнях управления, а также делегировать им оценку эффективности реализации государственной политики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302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10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Усиление роли гражданского общества в работе государственных органов и органов местного самоуправления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См. 9 п.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Усилить работу общественных советов государственных органов, разработать и внедрить более совершенную методику оценки и результативности их работы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E672E4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Создана и эффективно действует система общественного контроля за действиями государственных</w:t>
            </w:r>
            <w:r w:rsidR="00E672E4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органов и органов местного самоуправления 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Разработан, принят и эффективно действует 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Закон Кыргызской Республики «Об основах общественного контроля в Кыргызской Республике».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2. Обеспечен доступ общественных групп к информации Открытого Правительства по запросу в 100% случаев.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3. Обеспечен широкий доступ к публичным реестрам и базам данных </w:t>
            </w:r>
          </w:p>
        </w:tc>
      </w:tr>
      <w:tr w:rsidR="00171172" w:rsidRPr="005B278E" w:rsidTr="007F6FFD">
        <w:trPr>
          <w:trHeight w:val="261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Принять Закон Кыргызской Республики «Об основах общественного контроля в Кыргызской Республике»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49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Проанализировать все государственные публичные реестры и базы данных, содержащие общественно важную информацию, по итогам принять меры по их раскрытию и упрощенному доступу к ним с учетом норм и требований Закона Кыргызской Республики «Об информации персонального характера»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c>
          <w:tcPr>
            <w:tcW w:w="425" w:type="dxa"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873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Предоставление актуальных и эффективных методик и инструментов для деятельности уполномоченных по вопросам предупреждения коррупции</w:t>
            </w:r>
          </w:p>
        </w:tc>
        <w:tc>
          <w:tcPr>
            <w:tcW w:w="2381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Обновление и совершенствование деятельности уполномоченных по вопросам предупреждения коррупции.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Придать большую независимость уполномоченным по вопросам предупреждения 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коррупции от руководителей государственных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органов и органов местного самоуправления.</w:t>
            </w: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 Оптимизировать их функциональные обязанности. </w:t>
            </w: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3. Повысить категорию административной государственной и административной муниципальной должности</w:t>
            </w:r>
            <w:r w:rsidR="001B7731"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уполномоченных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4. У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величить их полномочия и ответственность.</w:t>
            </w:r>
          </w:p>
          <w:p w:rsidR="00171172" w:rsidRPr="005B278E" w:rsidRDefault="00171172" w:rsidP="0008505B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5. Постоянно повышать их правовую просвещнность, квалификационные и профессиональные навыки</w:t>
            </w:r>
          </w:p>
        </w:tc>
        <w:tc>
          <w:tcPr>
            <w:tcW w:w="198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Уполномоченные по вопросам предупреждения коррупции являются эффективным звеном по минимизации коррупционных проявлений в государственных органах и органах местного самоуправления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и противодействуют коррупции на системном уровне</w:t>
            </w:r>
          </w:p>
        </w:tc>
        <w:tc>
          <w:tcPr>
            <w:tcW w:w="2552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Повышена категория 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административной государственной и административной муниципальной должности уполномоченных.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2. Уполномоченные не зависят от руководства государственных органов и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органов местного самоуправления, в которых они осуществляют свою деятельность.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2. 100% уполномоченных по вопросам предупреждения коррупции своевременно сдают отчетность и участвуют в проведении регулярного антикоррупционного анализа и составлении рейтингов в национальной системе оценки уровня коррупции в стране</w:t>
            </w:r>
          </w:p>
        </w:tc>
      </w:tr>
      <w:tr w:rsidR="00171172" w:rsidRPr="005B278E" w:rsidTr="007F6FFD"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5594" w:type="dxa"/>
            <w:gridSpan w:val="5"/>
            <w:vAlign w:val="center"/>
          </w:tcPr>
          <w:p w:rsidR="00171172" w:rsidRPr="005B278E" w:rsidRDefault="00171172" w:rsidP="00E672E4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4. Повышение престижа государственн</w:t>
            </w:r>
            <w:r w:rsidR="00E672E4"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ых органов и органов местного самоуправления</w:t>
            </w: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, минимизация коррупционных проявлений в государственном и частном секторах</w:t>
            </w:r>
          </w:p>
        </w:tc>
      </w:tr>
      <w:tr w:rsidR="00171172" w:rsidRPr="005B278E" w:rsidTr="007F6FFD">
        <w:trPr>
          <w:trHeight w:val="93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Достижение нулевой толерантности к коррупции 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403A41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корпоративной культуры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 государственных органах/органах местного самоуправления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и в частном секторе, ориентированной на нетерпимость к коррупции и идею служения народу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Усовершенствовать систему правового просвещения, противодействия коррупционным проявлениям для населения и информирование общественности о коррупционных рисках в той или иной сфере, в том числе внедрение специализированных антикоррупционных курсов во все учебные заведения независимо от форм собственности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Создана атмосфера полного неприятия коррупции. Материальное и политическое благополучие, полученное с использованием коррупционных элементов, осуждается и не признается.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1. Принята новая информационная стратегия «неприятия коррупции в обществе».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2. Во всех государственных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>органах и органах местного самоуправления</w:t>
            </w:r>
            <w:r w:rsidR="008F36ED" w:rsidRPr="005B278E">
              <w:rPr>
                <w:rFonts w:ascii="Times New Roman" w:hAnsi="Times New Roman" w:cs="Times New Roman"/>
                <w:sz w:val="18"/>
                <w:szCs w:val="18"/>
              </w:rPr>
              <w:t>, образовательных организациях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независимо от форм собственности на постоянной основе проводятся антикоррупционные и правовые курсы.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3. 100%-е отрицательное отношение общества к коррупции при проведении социологических опросов.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4. В Закон Кыргызской Республики «О защите лиц, сообщивших о коррупционных правонарушениях» внесены дополнительные нормы.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5. Данный закон эффективно и повсеместно применяется на практике </w:t>
            </w:r>
          </w:p>
        </w:tc>
      </w:tr>
      <w:tr w:rsidR="00171172" w:rsidRPr="005B278E" w:rsidTr="007F6FFD">
        <w:trPr>
          <w:trHeight w:val="79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8F36ED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Принять информационную стратегию, включающую</w:t>
            </w:r>
            <w:r w:rsidR="008F36ED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в себя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основополагающие элементы культуры неприятия коррупции и способствующую формированию активной гражданской позиции у граждан, их эффективному и активному участию в вопросах противодействия коррупции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5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Минимизировать правовой нигилизм в обществе посредством проведения систематичных и масштабных разъяснительных работ среди населения по повышению правовой культуры с учетом возрастных, профессиональных и иных </w:t>
            </w:r>
            <w:r w:rsidRPr="005B278E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t>особенностей, а также осведомленности граждан о своих правах и свободах, механизмах их реализации и правовых основах защиты от незаконных или необоснованных посягательств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304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Проводить регулярное обучение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по вопросам декларирования доходов, расходов и имущества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36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t>Проводить оценку результатов и воздействия мероприятий по антикоррупционному просвещению, пропаганде и обучению с использованием данных результатов при разработке и внедрении дополнительных антикоррупционных механизмов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75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Внести в Закон Кыргызской Республики «О защите лиц, сообщивших о коррупционных правонарушениях» нормы, предусматривающие: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1) защиту лиц, сообщивших о коррупционных правонарушениях, от неправомерного увольнения и иных нарушений их прав и законных интересов; 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2) меры реагирования органов прокуратуры на нарушения прав и свобод лиц, сообщивших </w:t>
            </w:r>
            <w:r w:rsidR="008F36ED" w:rsidRPr="005B278E">
              <w:rPr>
                <w:rFonts w:ascii="Times New Roman" w:hAnsi="Times New Roman" w:cs="Times New Roman"/>
                <w:sz w:val="18"/>
                <w:szCs w:val="18"/>
              </w:rPr>
              <w:t>о коррупционных правонарушениях;</w:t>
            </w:r>
          </w:p>
          <w:p w:rsidR="00171172" w:rsidRPr="005B278E" w:rsidRDefault="00171172" w:rsidP="00477DF7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3) четкую регламентацию всех процессов (в том числе включающие разъяснение понятия – подтверждение сведений), а также выплату материального поощрения с проведением регулярного мониторинга эффективности его </w:t>
            </w:r>
            <w:r w:rsidR="00477DF7" w:rsidRPr="005B278E">
              <w:rPr>
                <w:rFonts w:ascii="Times New Roman" w:hAnsi="Times New Roman" w:cs="Times New Roman"/>
                <w:sz w:val="18"/>
                <w:szCs w:val="18"/>
              </w:rPr>
              <w:t>выполнения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23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высокого престижа государственной службы и ее легальную финансовую привлекательность по оплате труда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ind w:firstLine="45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Оптимизация государственных расходов</w:t>
            </w:r>
          </w:p>
          <w:p w:rsidR="00171172" w:rsidRPr="005B278E" w:rsidRDefault="00171172" w:rsidP="00403A41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Обеспечение оптимального размера штата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 целью увеличения вознаграждения их труда до рыночного уровня для привлечения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 государственные органы и органы местного самоуправления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профессионалов высокого уровня. Радикальное изменение подходов к организации и прохождению службы, основанной на принципах меритократии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Оптимизировать и сократить государственный аппарат путем передачи отдельных государственных функций в частный сектор</w:t>
            </w:r>
            <w:r w:rsidR="00477DF7" w:rsidRPr="005B27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2. Сократить необоснованно увеличенные штаты отдельных государственных органов и органов местного самоуправления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Минимизированы основные причины и условия для возникновения коррупции на государственной службе 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Обеспечен рост благосостояния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при легальности получаемых доходов и в целом поднят престиж государственной службы.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2. Штат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сокращен на 15-20%.</w:t>
            </w:r>
          </w:p>
          <w:p w:rsidR="00171172" w:rsidRPr="005B278E" w:rsidRDefault="00171172" w:rsidP="004B726F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3. Заработная плата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повышена на 30-50%</w:t>
            </w:r>
          </w:p>
        </w:tc>
      </w:tr>
      <w:tr w:rsidR="00171172" w:rsidRPr="005B278E" w:rsidTr="007F6FFD">
        <w:trPr>
          <w:trHeight w:val="375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Повысить оплату труда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и увеличить социальные льготы с целью снижения мотивации для участия в коррупционных проявлениях. 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На первом этапе уровнять заработную плату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>лиц, занимающих государственные и муниципальные должности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с рыночным уровнем оплаты труда.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На втором этапе увеличить социальные льготы для работников социальной сферы (преподаватели,</w:t>
            </w:r>
            <w:r w:rsidR="00477DF7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учителя</w:t>
            </w:r>
            <w:r w:rsidR="007838D5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77DF7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воспитатели в детских садах, врачи и медицинский персонал). 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На третьем этапе поднять уровень оплаты труда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>лиц, занимающих государственные и муниципальные должности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выше рыночных показателей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711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477DF7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Производить выплату премий и предоставлять льготы и преимущества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только на основании принципов справедливости, подотчетности, гласности и прозрачности, а также с учетом показателей выполнения служебных обязанностей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930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инвестиционной привлекательности 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для международных институтов по изучению коррупции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Защита прав и законных интересов инвесторов от любых коррупционных и иных посягательств со стороны органов власти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Создать благоприятный инвестиционный климат путем минимизации коррупциогенных факторов в государственных органах и органах местного самоуправления, создающих искусственные барьеры для инвесторов и привлечения инвестиций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502FC5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Рост прямых отечественных и иностранных инвестиций и технологического трансферта из развитых стран 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Уровень доверия инвесторов к органам власти повышен.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2. Обеспечен рост инвестиций не менее 20%.</w:t>
            </w:r>
          </w:p>
          <w:p w:rsidR="00171172" w:rsidRPr="005B278E" w:rsidRDefault="00171172" w:rsidP="004B726F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3. Снижен</w:t>
            </w:r>
            <w:r w:rsidR="004B726F" w:rsidRPr="005B278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</w:t>
            </w:r>
            <w:r w:rsidR="004B726F" w:rsidRPr="005B278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жалоб и заявлений инвесторов на действия государственных органов и органов местного самоуправления на 70-80% </w:t>
            </w:r>
          </w:p>
        </w:tc>
      </w:tr>
      <w:tr w:rsidR="00171172" w:rsidRPr="005B278E" w:rsidTr="007F6FFD">
        <w:trPr>
          <w:trHeight w:val="930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Совместно с бизнес-сообществом провести анализ законодательства Кыргызской Республики в сфере защиты прав предпринимателей и инвесторов с целью выявления коррупциогенных факторов, создающих искусственные барьеры и влекущие другие нарушения их прав и законных интересов. 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По итогам принять нормативные правовые акты в целях устранения выявленных коррупциогенных факторов, коллизий</w:t>
            </w:r>
            <w:r w:rsidR="004B726F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и пробелов в законодательстве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40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Легализация коррупционных схем и минимизация коррупции в государственных органах и органах местного самоуправления</w:t>
            </w:r>
          </w:p>
        </w:tc>
        <w:tc>
          <w:tcPr>
            <w:tcW w:w="2381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Совершенствование и цифровизация системы платных государственных и муниципальных услуг, способствующей легализации коррупционных схем, существующих по объективным причинам, с переводом их в русло законной деятельности, облагаемой налогами и сборами, прозрачной для общественного контроля и средств массовой информации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Провести анализ и легализовать коррупционные схемы, существующие в государственных органах и органах местного самоуправления по объективным причинам.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Обеспечить их прозрачность для общественного контроля и повысить ответственность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>лиц, занимающих государственные и муниципальные должности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коррупциогенных факторов в системе государственного управления  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502FC5" w:rsidRPr="005B278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ыявлен</w:t>
            </w:r>
            <w:r w:rsidR="00502FC5" w:rsidRPr="005B278E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коррупционны</w:t>
            </w:r>
            <w:r w:rsidR="00502FC5" w:rsidRPr="005B278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схем</w:t>
            </w:r>
            <w:r w:rsidR="00502FC5" w:rsidRPr="005B278E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в государственных органах и органах местного самоуправления, особенно в социальной сфере, с их переводом в правовое русло.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3. Доходная част</w:t>
            </w:r>
            <w:r w:rsidR="00A9113B" w:rsidRPr="005B278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бюджета увеличена за счет легализации коррупционных схем </w:t>
            </w:r>
          </w:p>
          <w:p w:rsidR="00171172" w:rsidRPr="005B278E" w:rsidRDefault="00A9113B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171172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. По результатам социологических опросов свыше 65% опрошенных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="00171172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удовлетворены уровнем официальных доходов на службе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8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 w:val="restart"/>
            <w:shd w:val="clear" w:color="auto" w:fill="auto"/>
            <w:noWrap/>
          </w:tcPr>
          <w:p w:rsidR="00171172" w:rsidRPr="005B278E" w:rsidRDefault="008E30F9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коррупционных проявлений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Достижение результативности и эффективности антикоррупционной работы </w:t>
            </w:r>
          </w:p>
        </w:tc>
        <w:tc>
          <w:tcPr>
            <w:tcW w:w="6804" w:type="dxa"/>
            <w:shd w:val="clear" w:color="auto" w:fill="auto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Усовершенствовать механизм учета государственного и муниципального имущества, оценку эффективности и ликвидировать все коррупционные проявления при его использовании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80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shd w:val="clear" w:color="auto" w:fill="auto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noWrap/>
          </w:tcPr>
          <w:p w:rsidR="00171172" w:rsidRPr="005B278E" w:rsidRDefault="00171172" w:rsidP="00A9113B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Снизить коррупцию в медико-социальной сфере посредством совершенствования законодательства, регулирующего социальные стандарты, обеспеч</w:t>
            </w:r>
            <w:r w:rsidR="00A9113B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ить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адресност</w:t>
            </w:r>
            <w:r w:rsidR="00A9113B" w:rsidRPr="005B278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при назначении категориальных, компенсационных и других социальных выплат, пере</w:t>
            </w:r>
            <w:r w:rsidR="00A9113B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йти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на международные функциональные стандарты и подходы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80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shd w:val="clear" w:color="auto" w:fill="auto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noWrap/>
          </w:tcPr>
          <w:p w:rsidR="00171172" w:rsidRPr="005B278E" w:rsidRDefault="00171172" w:rsidP="000822F6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Снизить коррупционные проявления </w:t>
            </w:r>
            <w:r w:rsidRPr="005B278E">
              <w:rPr>
                <w:rFonts w:ascii="Times New Roman" w:eastAsia="Arial" w:hAnsi="Times New Roman" w:cs="Times New Roman"/>
                <w:sz w:val="18"/>
                <w:szCs w:val="18"/>
                <w:lang w:bidi="ru-RU"/>
              </w:rPr>
              <w:t xml:space="preserve">при рассмотрении вопросов опеки, попечительства и национального усыновления/удочерения посредством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упрощения процедур и формирования прозрачной деятельности соответствующих государственных органов и органов местного самоуправления, </w:t>
            </w:r>
            <w:r w:rsidR="006F1E33" w:rsidRPr="005B278E">
              <w:rPr>
                <w:rFonts w:ascii="Times New Roman" w:hAnsi="Times New Roman" w:cs="Times New Roman"/>
                <w:sz w:val="18"/>
                <w:szCs w:val="18"/>
              </w:rPr>
              <w:t>совершенствовани</w:t>
            </w:r>
            <w:r w:rsidR="000822F6" w:rsidRPr="005B278E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6F1E33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информационного портала всех лиц, желающих взять детей под опеку, на усыновление/удочерение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Минимизация коррупции в частном секторе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Устранение условий и причин, порождающих коррупционные проявления в частном секторе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Внедрить механизмы, обеспечивающие подконтрольность, прозрачность, гласность и подотчетность процедур принятия отдельных решений в частном секторе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Минимизированы основные причины и условия для возникновения коррупции в частном секторе 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Создан механизм, повышающий прозрачность принятия решений, в том числе по определению тарифов на услуги и т.д. в частном секторе.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2. Увеличено количество субъектов предпринимательства, присоединившихся к «Хартии «Бизнес Кыргызстана против коррупции» на 200%.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3. Создана база данных недобросовестных юридических лиц, причастных к коррупционным правонарушениям</w:t>
            </w:r>
            <w:r w:rsidR="006074C2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с введение</w:t>
            </w:r>
            <w:r w:rsidR="006074C2" w:rsidRPr="005B278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в отношении них ограничений </w:t>
            </w:r>
          </w:p>
        </w:tc>
      </w:tr>
      <w:tr w:rsidR="00171172" w:rsidRPr="005B278E" w:rsidTr="007F6FFD">
        <w:trPr>
          <w:trHeight w:val="368"/>
        </w:trPr>
        <w:tc>
          <w:tcPr>
            <w:tcW w:w="425" w:type="dxa"/>
            <w:vMerge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Увеличить количество субъектов предпринимательства, присоединившихся к Хартии «Бизнес Кыргызстана против коррупции»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306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Внедрить передовые цифровые технологии в частном секторе для установления четких критериев определения тарифов в сфере естественных монополий и создания оптимальных условий для повышения прозрачности их предоставления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23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6F1E33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Законодательно закрепить нормы о невозможности допуска юридических лиц, причастных к совершению коррупционных правонарушений, к участию в государственных закупках, тендерах, аукционах, </w:t>
            </w:r>
            <w:r w:rsidR="006F1E33"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 </w:t>
            </w: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выдачу им государственных кредитов, субсидий, льгот по налогообложению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305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Создать базу данных юридических лиц, причастных к коррупции с систематическим обновлением и размещением в свободном доступе в целях реализации предыдущего пункта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6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5B278E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17</w:t>
            </w:r>
          </w:p>
        </w:tc>
        <w:tc>
          <w:tcPr>
            <w:tcW w:w="15594" w:type="dxa"/>
            <w:gridSpan w:val="5"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Повышение доверия к судебным, надзорным и правоохранительным органам и неотвратимость наказания </w:t>
            </w:r>
          </w:p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за коррупционные преступления</w:t>
            </w:r>
          </w:p>
        </w:tc>
      </w:tr>
      <w:tr w:rsidR="00171172" w:rsidRPr="005B278E" w:rsidTr="007F6FFD">
        <w:trPr>
          <w:trHeight w:val="42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национальной системой правосудия справедливости и верховенства закона и свободы от коррупции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Полная независимость судебной, надзорной и правоохранительной систем от любых влияний, с высоким уровнем доверия и поддержки гражданского сообщества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ind w:firstLine="45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2B130F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Соблюдение судебными, надзорными и правоохранительными органами принципа неотвратимости привлечения к ответственности за совершение коррупционных и должностных преступлений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5B278E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Обеспечить соблюдение принципа неотвратимости наказания за совершение коррупционных и должностных преступлений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403A41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5B278E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Все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лица, занимающие государственные и муниципальные должности</w:t>
            </w:r>
            <w:r w:rsidRPr="005B278E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, совершающие коррупционные или должностные преступления, неукоснительно привлекаются к уголовной ответственности и несут строгое наказание.</w:t>
            </w: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100% досудебных производств, зарегистрированных по факту совершения коррупционных преступлений, направляются в суд.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2. По 100% судебных производств, по которым доказана вина </w:t>
            </w:r>
            <w:r w:rsidR="00403A41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занимающих государственные и муниципальные должности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в совершении особо тяжких коррупционных преступлений, выносятся приговоры, связанные исключительно с лишением свободы и конфискацией имущества.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3. 100% решений суда, вступивших в законную силу, своевременно исполняются.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4. Регулярно проводится Пленум Верховного суда Кыргызской Республики, издаются вестники и методики.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5. Во всех судебных инстанциях республики судебные дела распределяются исключительно автоматизированной системой с исключением влияния человеческого фактора.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6. Усилены квалификационные требования к кандидатам в судьи.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7. Внедрены новые ограничения и запреты для сотрудников судебных, надзорных и правоохранительных органов в целях предупреждения коррупции, установлены принципы меритократии в кадровой работе.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8. Установлен четкий перечень (постатейный) всех правонарушений, относящихся к коррупционным.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9. Внесены поправки в УК КР в части: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– установления ответственности за торговлю влиянием и т.д.;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– четкого определения понятия «неправомерно</w:t>
            </w:r>
            <w:r w:rsidR="002B130F" w:rsidRPr="005B278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преимуществ»</w:t>
            </w:r>
            <w:r w:rsidR="00741209" w:rsidRPr="005B27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10. Принят закон, устанавливающий жесткую дисциплинарную ответственность лиц, занимающих или замещающих политические должности и их заместителей, в случае совершения их непосредственным подчиненным доказанного коррупционного преступления.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11. Пересмотрены процедуры регистрации досудебных производств и задержания с поличным за совершение коррупционных проявлений в отношении работников судебных органов.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12. Внесены поправки в законодательство в части запрета на занятие государственных и муниципальных должностей при совершении коррупционных преступлений.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 Коррумпированные сотрудники правоохранительных</w:t>
            </w:r>
            <w:r w:rsidR="00635BE5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органов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уволены со службы</w:t>
            </w:r>
            <w:r w:rsidR="00635BE5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материалы в отношении них направляются в органы прокуратуры.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14. Службами собственной безопасности/внутренних расследований на постоянной основе проводится работа по выявлению и пресечению коррупционных схем в правоохранительной системе.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15. С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татистические отчеты и данные о применении конфискации по всем категориям коррупционных преступлений, а также фактах обращения в доход государства имущества, 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приобретенного на незаконные доходы</w:t>
            </w:r>
            <w:r w:rsidR="00635BE5"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</w:t>
            </w:r>
            <w:r w:rsidR="00635BE5"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убликуются на постоянной основе</w:t>
            </w:r>
          </w:p>
        </w:tc>
      </w:tr>
      <w:tr w:rsidR="00171172" w:rsidRPr="005B278E" w:rsidTr="007F6FFD">
        <w:trPr>
          <w:trHeight w:val="549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Обеспечить безупречность работы системы правосудия путем: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1) исключения коррупционных проявлений в деятельности судей, в том числе дискреционных полномочий при назначении наказания за коррупционные и должностные преступления; </w:t>
            </w:r>
          </w:p>
          <w:p w:rsidR="00171172" w:rsidRPr="005B278E" w:rsidRDefault="00171172" w:rsidP="00FF19B2">
            <w:pPr>
              <w:pStyle w:val="Default"/>
              <w:keepLines/>
              <w:jc w:val="both"/>
              <w:rPr>
                <w:rFonts w:eastAsiaTheme="minorHAnsi"/>
                <w:iCs/>
                <w:color w:val="auto"/>
                <w:sz w:val="18"/>
                <w:szCs w:val="18"/>
                <w:lang w:val="ru-RU" w:eastAsia="en-US"/>
              </w:rPr>
            </w:pPr>
            <w:r w:rsidRPr="005B278E">
              <w:rPr>
                <w:rFonts w:eastAsiaTheme="minorHAnsi"/>
                <w:iCs/>
                <w:color w:val="auto"/>
                <w:sz w:val="18"/>
                <w:szCs w:val="18"/>
                <w:lang w:val="ru-RU" w:eastAsia="en-US"/>
              </w:rPr>
              <w:t xml:space="preserve">2) ужесточения требований к кандидатам в судьи;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4) </w:t>
            </w:r>
            <w:r w:rsidR="00284D6A"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обеспечение 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прозрачности принятия всех судебных актов и обязательного их опубликования;</w:t>
            </w: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5) неукоснительного, полного и эффективного исполнения вступивших в законную силу решений суда; </w:t>
            </w: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6) постоянного совершенствования и улучшения методики судебного рассмотрения должностных/коррупционных преступлений, в том числе посредством регулярного проведения пленумов Верховного суда Кыргызской Республики, издания соответствующих вестников и методик рассмотрения указанной категории преступлений;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1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3A26BB" w:rsidP="003A26BB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З</w:t>
            </w:r>
            <w:r w:rsidR="00171172"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авершить полную автоматизаци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ю</w:t>
            </w:r>
            <w:r w:rsidR="00171172"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деятельности судов, в целях упрощения судопроизводства и повышения его оперативности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17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Внедрить систему автоматизированного распределения судебных дел во всех судебных инстанциях, защищенную от несанкционированного вмешательства и искусственного манипулирования, с обеспечением открытости критериев и параметров распределения дел, а также обязательным опубликованием информации о результатах распределения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23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Проанализировать уголовное и уголовно-процессуальное законодательство в целях внесения в него поправок в части устранения возможных пробелов и коллизий, допускающих риски нарушения прав и свобод участников уголовного процесса со стороны </w:t>
            </w:r>
            <w:r w:rsidRPr="005B278E">
              <w:rPr>
                <w:rFonts w:ascii="Times New Roman" w:hAnsi="Times New Roman" w:cs="Times New Roman"/>
                <w:bCs/>
                <w:sz w:val="18"/>
                <w:szCs w:val="18"/>
              </w:rPr>
              <w:t>сотрудников судебных, надзорных и правоохранительных органов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3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Расширить ограничения, запреты и обязанности, установленные законодательными актами Кыргызской Республики, в целях предупреждения коррупции среди сотрудников правоохранительных органов и лиц, замещающих государственные и муниципальные должности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364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Завершить реформирование системы правоохранительных органов, ориентированной на защиту личности и обеспечение общественного порядка, искоренение коррупции, восстановление авторитета и укрепление доверия народа к правоохранительным органам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380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Принять меры, направленные на: </w:t>
            </w: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смещение акцента в работе правоохранительных органов с выявления совершенных коррупционных преступлений на усиление их предупреждения и профилактику; </w:t>
            </w: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построение кадровой политики только на принципах меритократии, обязательности проведения конкурсного отбора на все должности, совершенствование процедур прохождения аттестации и ротации; </w:t>
            </w:r>
          </w:p>
          <w:p w:rsidR="00171172" w:rsidRPr="005B278E" w:rsidRDefault="00171172" w:rsidP="00FF19B2">
            <w:pPr>
              <w:pStyle w:val="Default"/>
              <w:keepLines/>
              <w:shd w:val="clear" w:color="auto" w:fill="FFFFFF" w:themeFill="background1"/>
              <w:jc w:val="both"/>
              <w:rPr>
                <w:rFonts w:eastAsia="Times New Roman"/>
                <w:color w:val="auto"/>
                <w:sz w:val="18"/>
                <w:szCs w:val="18"/>
                <w:lang w:val="ru-RU"/>
              </w:rPr>
            </w:pPr>
            <w:r w:rsidRPr="005B278E">
              <w:rPr>
                <w:rFonts w:eastAsia="Times New Roman"/>
                <w:color w:val="auto"/>
                <w:sz w:val="18"/>
                <w:szCs w:val="18"/>
                <w:lang w:val="ru-RU"/>
              </w:rPr>
              <w:t xml:space="preserve">3. усиление работы служб внутренних расследований/внутренней безопасности по самоочищению правоохранительной системы от коррумпированных сотрудников, выявлению и устранению коррупционных схем; </w:t>
            </w:r>
          </w:p>
          <w:p w:rsidR="00171172" w:rsidRPr="005B278E" w:rsidRDefault="00171172" w:rsidP="00FF19B2">
            <w:pPr>
              <w:pStyle w:val="Default"/>
              <w:keepLines/>
              <w:jc w:val="both"/>
              <w:rPr>
                <w:rFonts w:eastAsia="Times New Roman"/>
                <w:color w:val="auto"/>
                <w:sz w:val="18"/>
                <w:szCs w:val="18"/>
                <w:lang w:val="ru-RU"/>
              </w:rPr>
            </w:pPr>
            <w:r w:rsidRPr="005B278E">
              <w:rPr>
                <w:rFonts w:eastAsia="Times New Roman"/>
                <w:color w:val="auto"/>
                <w:sz w:val="18"/>
                <w:szCs w:val="18"/>
                <w:lang w:val="ru-RU"/>
              </w:rPr>
              <w:t xml:space="preserve">4.  ограничение различных действующих иммунитетов в отношении судей и сотрудников органов прокуратуры при подозрении в совершении коррупционных преступлений; </w:t>
            </w:r>
          </w:p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неукоснительное опубликование информации о проведенных служебных расследованиях в отношении работников судебных и надзорных органов и сотрудн</w:t>
            </w:r>
            <w:r w:rsidR="006074C2" w:rsidRPr="005B27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иков правоохранительных органов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284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Ужесточение ответственности за все коррупционные преступления, которые будут отнесены только к особо тяжким преступлениям 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Создание эффективной системы ответственности за совершение коррупционных преступлений</w:t>
            </w:r>
          </w:p>
        </w:tc>
        <w:tc>
          <w:tcPr>
            <w:tcW w:w="6804" w:type="dxa"/>
            <w:noWrap/>
          </w:tcPr>
          <w:p w:rsidR="00171172" w:rsidRPr="005B278E" w:rsidRDefault="00171172" w:rsidP="006074C2">
            <w:pPr>
              <w:pStyle w:val="a7"/>
              <w:keepLines/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Законодательно определить перечень преступлений, которые относятся к коррупционным (стат</w:t>
            </w:r>
            <w:r w:rsidR="006074C2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ьи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Уголовного кодекса Кыргызской Республики)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49"/>
        </w:trPr>
        <w:tc>
          <w:tcPr>
            <w:tcW w:w="425" w:type="dxa"/>
            <w:vMerge/>
            <w:noWrap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2B130F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Расширить круг субъектов, которые подлежат привлечению к уголовной ответственности за совершение коррупционны</w:t>
            </w:r>
            <w:r w:rsidR="002B130F"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преступлени</w:t>
            </w:r>
            <w:r w:rsidR="002B130F"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й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в публичном и частном секторах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10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2B130F">
            <w:pPr>
              <w:pStyle w:val="Default"/>
              <w:keepLines/>
              <w:jc w:val="both"/>
              <w:rPr>
                <w:color w:val="auto"/>
                <w:sz w:val="18"/>
                <w:szCs w:val="18"/>
                <w:lang w:val="ru-RU"/>
              </w:rPr>
            </w:pPr>
            <w:r w:rsidRPr="005B278E">
              <w:rPr>
                <w:color w:val="auto"/>
                <w:sz w:val="18"/>
                <w:szCs w:val="18"/>
                <w:lang w:val="ru-RU"/>
              </w:rPr>
              <w:t>Включить в Уголовный кодекс Кыргызской Республики четкое определение</w:t>
            </w:r>
            <w:r w:rsidR="002B130F" w:rsidRPr="005B278E">
              <w:rPr>
                <w:color w:val="auto"/>
                <w:sz w:val="18"/>
                <w:szCs w:val="18"/>
                <w:lang w:val="ru-RU"/>
              </w:rPr>
              <w:t xml:space="preserve"> понятия</w:t>
            </w:r>
            <w:r w:rsidRPr="005B278E">
              <w:rPr>
                <w:color w:val="auto"/>
                <w:sz w:val="18"/>
                <w:szCs w:val="18"/>
                <w:lang w:val="ru-RU"/>
              </w:rPr>
              <w:t xml:space="preserve"> «неправомерно</w:t>
            </w:r>
            <w:r w:rsidR="002B130F" w:rsidRPr="005B278E">
              <w:rPr>
                <w:color w:val="auto"/>
                <w:sz w:val="18"/>
                <w:szCs w:val="18"/>
                <w:lang w:val="ru-RU"/>
              </w:rPr>
              <w:t>е</w:t>
            </w:r>
            <w:r w:rsidRPr="005B278E">
              <w:rPr>
                <w:color w:val="auto"/>
                <w:sz w:val="18"/>
                <w:szCs w:val="18"/>
                <w:lang w:val="ru-RU"/>
              </w:rPr>
              <w:t xml:space="preserve"> преимуществ</w:t>
            </w:r>
            <w:r w:rsidR="002B130F" w:rsidRPr="005B278E">
              <w:rPr>
                <w:color w:val="auto"/>
                <w:sz w:val="18"/>
                <w:szCs w:val="18"/>
                <w:lang w:val="ru-RU"/>
              </w:rPr>
              <w:t>о</w:t>
            </w:r>
            <w:r w:rsidRPr="005B278E">
              <w:rPr>
                <w:color w:val="auto"/>
                <w:sz w:val="18"/>
                <w:szCs w:val="18"/>
                <w:lang w:val="ru-RU"/>
              </w:rPr>
              <w:t>» как предмета коррупционных преступлений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7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6074C2">
            <w:pPr>
              <w:pStyle w:val="a7"/>
              <w:keepLines/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Законодательно закрепить уголовную ответственность за торговлю влиянием, принятие обещания, просьбу взятки в публичном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секторе, предложение/обещание взятки, принятие предложения/обещания, просьбу взятки, лично или через посредника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703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6A70CB">
            <w:pPr>
              <w:pStyle w:val="a7"/>
              <w:keepLines/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Законодательно закрепить положения в Законе Кыргызской Республики «О государственной гражданской службе и муниципальной службе» и Трудовом кодексе Кыргызской Республики, исключающие возможность восстановления на работе, а также трудоустройств</w:t>
            </w:r>
            <w:r w:rsidR="00741209" w:rsidRPr="005B278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70CB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 государственные органы и органы местного самоуправления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лиц, уволенных за совершение </w:t>
            </w:r>
            <w:r w:rsidRPr="005B278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должностных преступлений, в том числе за преступления, связанные с коррупцией, хищением государственной и/или муниципальной собственности, и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 связи с  утратой доверия, а также </w:t>
            </w:r>
            <w:r w:rsidR="006A70CB" w:rsidRPr="005B278E">
              <w:rPr>
                <w:rFonts w:ascii="Times New Roman" w:hAnsi="Times New Roman" w:cs="Times New Roman"/>
                <w:sz w:val="18"/>
                <w:szCs w:val="18"/>
              </w:rPr>
              <w:t>лиц, занимающих государственные и муниципальные должности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, освобожденных от уголовной ответственности по указанным категориям правонарушений по не реабилитирующим основаниям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81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6A70CB">
            <w:pPr>
              <w:pStyle w:val="Default"/>
              <w:keepLines/>
              <w:jc w:val="both"/>
              <w:rPr>
                <w:color w:val="auto"/>
                <w:sz w:val="18"/>
                <w:szCs w:val="18"/>
                <w:lang w:val="ru-RU"/>
              </w:rPr>
            </w:pPr>
            <w:r w:rsidRPr="005B278E">
              <w:rPr>
                <w:color w:val="auto"/>
                <w:sz w:val="18"/>
                <w:szCs w:val="18"/>
                <w:lang w:val="ru-RU"/>
              </w:rPr>
              <w:t xml:space="preserve">Законодательно закрепить положения о том, что </w:t>
            </w:r>
            <w:r w:rsidR="006A70CB" w:rsidRPr="005B278E">
              <w:rPr>
                <w:sz w:val="18"/>
                <w:szCs w:val="18"/>
                <w:lang w:val="ru-RU"/>
              </w:rPr>
              <w:t>лица, занимающие государственные и муниципальные должности</w:t>
            </w:r>
            <w:r w:rsidRPr="005B278E">
              <w:rPr>
                <w:color w:val="auto"/>
                <w:sz w:val="18"/>
                <w:szCs w:val="18"/>
                <w:lang w:val="ru-RU"/>
              </w:rPr>
              <w:t xml:space="preserve">, политические </w:t>
            </w:r>
            <w:r w:rsidR="006A70CB" w:rsidRPr="005B278E">
              <w:rPr>
                <w:color w:val="auto"/>
                <w:sz w:val="18"/>
                <w:szCs w:val="18"/>
                <w:lang w:val="ru-RU"/>
              </w:rPr>
              <w:t xml:space="preserve">и специальные </w:t>
            </w:r>
            <w:r w:rsidRPr="005B278E">
              <w:rPr>
                <w:color w:val="auto"/>
                <w:sz w:val="18"/>
                <w:szCs w:val="18"/>
                <w:lang w:val="ru-RU"/>
              </w:rPr>
              <w:t>должности, в том числе их заместители, в обязательном порядке несут дисциплинарную ответственность в виде освобождения от занимаемой должности по отрицательным основаниям за совершение их непосредственным подчиненным доказанного коррупционного преступления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150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Внести изменения в законодательство с целью ужесточения и отягчения наказания за совершение должностных и коррупционных преступлений, преступлений (в том числе в частном секторе), связанных с хищением государственной </w:t>
            </w:r>
            <w:r w:rsidRPr="005B278E">
              <w:rPr>
                <w:rFonts w:ascii="Times New Roman" w:hAnsi="Times New Roman" w:cs="Times New Roman"/>
                <w:bCs/>
                <w:sz w:val="18"/>
                <w:szCs w:val="18"/>
              </w:rPr>
              <w:t>и/или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собственности в крупном и особо крупном размерах, в том числе предусматривающие обязательность назначения наказания в виде конфискации имущества, а также избрания меры пресечения в отношении лиц, совершивших 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>преступления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указанной категории</w:t>
            </w:r>
            <w:r w:rsidR="003A26BB" w:rsidRPr="005B27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исключительно в виде заключения под стражу 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680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Законодательно закрепить положения, предусматривающие применение наказания исключительно в виде лишения свободы в отношении лиц, совершивших особо тяжкие коррупционные преступления, за исключением случаев заключения соглашения о при</w:t>
            </w:r>
            <w:r w:rsidR="00635BE5" w:rsidRPr="005B278E">
              <w:rPr>
                <w:rFonts w:ascii="Times New Roman" w:hAnsi="Times New Roman" w:cs="Times New Roman"/>
                <w:sz w:val="18"/>
                <w:szCs w:val="18"/>
              </w:rPr>
              <w:t>знании вины или сотрудничестве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56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B2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Опубликовывать статистические отчеты и данные о применении конфискации по всем категориям коррупционных преступлений, а также фактах обращения в доход государства имущества, </w:t>
            </w:r>
            <w:r w:rsidRPr="005B278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приобретенного на незаконные доходы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459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Default"/>
              <w:keepLines/>
              <w:jc w:val="both"/>
              <w:rPr>
                <w:iCs/>
                <w:color w:val="auto"/>
                <w:sz w:val="18"/>
                <w:szCs w:val="18"/>
                <w:lang w:val="ru-RU"/>
              </w:rPr>
            </w:pPr>
            <w:r w:rsidRPr="005B278E">
              <w:rPr>
                <w:iCs/>
                <w:color w:val="auto"/>
                <w:sz w:val="18"/>
                <w:szCs w:val="18"/>
                <w:lang w:val="ru-RU"/>
              </w:rPr>
              <w:t>Повысить ответственность юридических лиц за коррупционные преступления с целью обеспечения эффективной и действенной ответственности согласно международным стандартам и передовым примерам практики, в том числе с установлением автономного характера такой ответственности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279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3"/>
              <w:keepNext w:val="0"/>
              <w:widowControl w:val="0"/>
              <w:spacing w:before="0" w:after="0" w:line="240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pStyle w:val="Default"/>
              <w:keepLines/>
              <w:jc w:val="both"/>
              <w:rPr>
                <w:iCs/>
                <w:color w:val="auto"/>
                <w:sz w:val="18"/>
                <w:szCs w:val="18"/>
                <w:lang w:val="ru-RU"/>
              </w:rPr>
            </w:pPr>
            <w:r w:rsidRPr="005B278E">
              <w:rPr>
                <w:iCs/>
                <w:color w:val="auto"/>
                <w:sz w:val="18"/>
                <w:szCs w:val="18"/>
                <w:lang w:val="ru-RU"/>
              </w:rPr>
              <w:t>Отменить требования получения согласия Дисциплинарной комиссии при Совете судей на привлечение судьи к уголовной ответственности за совершение коррупционных преступлений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86"/>
        </w:trPr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15594" w:type="dxa"/>
            <w:gridSpan w:val="5"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6. Предотвращение политической коррупции</w:t>
            </w:r>
          </w:p>
        </w:tc>
      </w:tr>
      <w:tr w:rsidR="00171172" w:rsidRPr="005B278E" w:rsidTr="007F6FFD">
        <w:trPr>
          <w:trHeight w:val="28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Устранение коррупциогенных рисков при финансировании политических партий, усиление общественного контроля за их деятельностью</w:t>
            </w:r>
          </w:p>
        </w:tc>
        <w:tc>
          <w:tcPr>
            <w:tcW w:w="2381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Эффективная реализация Закона Кыргызской Республики «О политических партиях»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Провести антикоррупционную экспертизу всего избирательного законодательства с целью устранения коррупциогенных факторов, коллизий и пробелов</w:t>
            </w:r>
          </w:p>
        </w:tc>
        <w:tc>
          <w:tcPr>
            <w:tcW w:w="1984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Избирательные кампании проводятся максимально прозрачно, повышено доверие населения к политическим партиям, проводимым выборам и референдумам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Разработаны подзаконные акты к Закону Кыргызской Республики «О политических партиях», доступно и всесторонне регламентирующих все процессы по финансированию, расходам и доходам партий, их опубликование в СМИ и т.д. при проведении избирательных кампаний и в деятельности политических партий.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2. Создана эффективная система мониторинга к указанному Закону.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3. 100% лиц, допустивших нарушение данного закона, привлекаются к соответствующей ответственности.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4. Проведена антикоррупционная экспертиза избирательного законодательства </w:t>
            </w:r>
          </w:p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14F1" w:rsidRPr="005B278E" w:rsidRDefault="005914F1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28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Повысить ко всем политическим институтам требования прозрачности, ужесточения ответственности за нарушения избирательного законодательства, связанные с подкупом избирателей. Минимизировать все проявления политической коррупции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152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635BE5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Политическим партиям систематически предоставлять свои отчеты перед населением страны путем опубликования в средствах массовой информации, которые обязательно включают в себя полную информацию о полученных доходах/расходах и всех обязательствах финансового характера, в том числе сведения о лицах, внесших финансовый вклад в </w:t>
            </w:r>
            <w:r w:rsidR="00635BE5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партии</w:t>
            </w: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rPr>
          <w:trHeight w:val="988"/>
        </w:trPr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4"/>
              <w:keepNext w:val="0"/>
              <w:widowControl w:val="0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3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1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Создать действенные механизмы, направленные на:</w:t>
            </w:r>
          </w:p>
          <w:p w:rsidR="00E771B0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1) мониторинг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соблюдения Закона Кыргызской Республики «О политических партиях», в части их финансирования; </w:t>
            </w:r>
          </w:p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2) выявление и досудебное расследование нарушений Закона Кыргызской Республики «О политических партиях» с последующим привлечением виновных лиц к соответствующей ответственности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1172" w:rsidRPr="005B278E" w:rsidTr="007F6FFD">
        <w:tc>
          <w:tcPr>
            <w:tcW w:w="425" w:type="dxa"/>
            <w:vMerge w:val="restart"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5594" w:type="dxa"/>
            <w:gridSpan w:val="5"/>
            <w:vAlign w:val="center"/>
          </w:tcPr>
          <w:p w:rsidR="00171172" w:rsidRPr="005B278E" w:rsidRDefault="00171172" w:rsidP="00FF19B2">
            <w:pPr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E">
              <w:rPr>
                <w:rFonts w:ascii="Times New Roman" w:hAnsi="Times New Roman" w:cs="Times New Roman"/>
                <w:b/>
                <w:sz w:val="24"/>
                <w:szCs w:val="24"/>
              </w:rPr>
              <w:t>7. Реализация международных антикоррупционных программ и финансирование мероприятий по противодействию коррупции</w:t>
            </w:r>
          </w:p>
        </w:tc>
      </w:tr>
      <w:tr w:rsidR="00171172" w:rsidRPr="005B278E" w:rsidTr="007F6FFD">
        <w:tc>
          <w:tcPr>
            <w:tcW w:w="425" w:type="dxa"/>
            <w:vMerge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3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Улучшение позиций в основных рейтингах стран мира по уровню коррупции </w:t>
            </w:r>
          </w:p>
        </w:tc>
        <w:tc>
          <w:tcPr>
            <w:tcW w:w="2381" w:type="dxa"/>
            <w:noWrap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Развитие международного сотрудничества по вопросам противодействия коррупции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Продолжить практику проведения международных антикоррупционных мероприятий и участвовать в авторитетных международных организациях</w:t>
            </w:r>
          </w:p>
        </w:tc>
        <w:tc>
          <w:tcPr>
            <w:tcW w:w="1984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Реализация антикоррупционных программ и мероприятий признана эффективной на международном уровне</w:t>
            </w:r>
          </w:p>
        </w:tc>
        <w:tc>
          <w:tcPr>
            <w:tcW w:w="2552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Кыргызская Республика к 2024 году вошла в топ-100 стран по «ИВК», опубликовываемому Transparency International</w:t>
            </w:r>
          </w:p>
        </w:tc>
      </w:tr>
      <w:tr w:rsidR="00171172" w:rsidRPr="00403A41" w:rsidTr="007F6FFD">
        <w:tc>
          <w:tcPr>
            <w:tcW w:w="425" w:type="dxa"/>
            <w:noWrap/>
            <w:vAlign w:val="center"/>
          </w:tcPr>
          <w:p w:rsidR="00171172" w:rsidRPr="005B278E" w:rsidRDefault="00171172" w:rsidP="00FF19B2">
            <w:pPr>
              <w:pStyle w:val="tkTekst"/>
              <w:keepLines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873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Своевременное и полное финансовое обеспечение антикоррупционных мероприятий </w:t>
            </w:r>
          </w:p>
        </w:tc>
        <w:tc>
          <w:tcPr>
            <w:tcW w:w="2381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Использование государственных ресурсов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Привлечение международной донорской поддержки 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Мобилизация ресурсов общества </w:t>
            </w:r>
          </w:p>
        </w:tc>
        <w:tc>
          <w:tcPr>
            <w:tcW w:w="6804" w:type="dxa"/>
            <w:noWrap/>
          </w:tcPr>
          <w:p w:rsidR="00171172" w:rsidRPr="005B278E" w:rsidRDefault="00171172" w:rsidP="00FF19B2">
            <w:pPr>
              <w:keepLines/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Обеспечить полное финансирование антикоррупционных мероприятий, а также мероприятий по правовому просвещению, пропаганде добросовестной службы и неприятию любых коррупционных проявлений </w:t>
            </w:r>
            <w:r w:rsidR="006A70CB"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в государственных органах и органах местного самоуправления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и в обществе для их эффективной реализации</w:t>
            </w:r>
          </w:p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noWrap/>
          </w:tcPr>
          <w:p w:rsidR="00171172" w:rsidRPr="005B278E" w:rsidRDefault="00171172" w:rsidP="00071314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>Мероприятия, предусмотренные в антикоррупционном законодательстве, финансируются на должном уровне, что позволяет их эффективно реализовывать</w:t>
            </w:r>
          </w:p>
        </w:tc>
        <w:tc>
          <w:tcPr>
            <w:tcW w:w="2552" w:type="dxa"/>
            <w:noWrap/>
          </w:tcPr>
          <w:p w:rsidR="00171172" w:rsidRPr="005B278E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1. Составлен бюджет для реализации антикоррупционных мероприятий, предусмотренных законодательством КР. </w:t>
            </w:r>
          </w:p>
          <w:p w:rsidR="00171172" w:rsidRPr="00403A41" w:rsidRDefault="00171172" w:rsidP="00FF19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78E">
              <w:rPr>
                <w:rFonts w:ascii="Times New Roman" w:hAnsi="Times New Roman" w:cs="Times New Roman"/>
                <w:sz w:val="18"/>
                <w:szCs w:val="18"/>
              </w:rPr>
              <w:t xml:space="preserve">2. Бюджет исполнен на </w:t>
            </w:r>
            <w:r w:rsidRPr="005B278E">
              <w:rPr>
                <w:rFonts w:ascii="Times New Roman" w:hAnsi="Times New Roman" w:cs="Times New Roman"/>
                <w:sz w:val="18"/>
                <w:szCs w:val="18"/>
              </w:rPr>
              <w:br/>
              <w:t>95-100 %</w:t>
            </w:r>
            <w:bookmarkStart w:id="0" w:name="_GoBack"/>
            <w:bookmarkEnd w:id="0"/>
          </w:p>
        </w:tc>
      </w:tr>
    </w:tbl>
    <w:p w:rsidR="00614F9B" w:rsidRPr="00403A41" w:rsidRDefault="00614F9B" w:rsidP="00FF19B2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614F9B" w:rsidRPr="00403A41" w:rsidSect="007C4CA6">
      <w:headerReference w:type="default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85E" w:rsidRDefault="00B7685E" w:rsidP="007919B6">
      <w:pPr>
        <w:spacing w:after="0" w:line="240" w:lineRule="auto"/>
      </w:pPr>
      <w:r>
        <w:separator/>
      </w:r>
    </w:p>
  </w:endnote>
  <w:endnote w:type="continuationSeparator" w:id="0">
    <w:p w:rsidR="00B7685E" w:rsidRDefault="00B7685E" w:rsidP="0079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568437"/>
      <w:docPartObj>
        <w:docPartGallery w:val="Page Numbers (Bottom of Page)"/>
        <w:docPartUnique/>
      </w:docPartObj>
    </w:sdtPr>
    <w:sdtEndPr/>
    <w:sdtContent>
      <w:p w:rsidR="00B21061" w:rsidRDefault="00B2106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78E">
          <w:rPr>
            <w:noProof/>
          </w:rPr>
          <w:t>1</w:t>
        </w:r>
        <w:r>
          <w:fldChar w:fldCharType="end"/>
        </w:r>
      </w:p>
    </w:sdtContent>
  </w:sdt>
  <w:p w:rsidR="00B21061" w:rsidRDefault="00B2106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85E" w:rsidRDefault="00B7685E" w:rsidP="007919B6">
      <w:pPr>
        <w:spacing w:after="0" w:line="240" w:lineRule="auto"/>
      </w:pPr>
      <w:r>
        <w:separator/>
      </w:r>
    </w:p>
  </w:footnote>
  <w:footnote w:type="continuationSeparator" w:id="0">
    <w:p w:rsidR="00B7685E" w:rsidRDefault="00B7685E" w:rsidP="0079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061" w:rsidRDefault="00B21061" w:rsidP="00FE3D6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52154"/>
    <w:multiLevelType w:val="hybridMultilevel"/>
    <w:tmpl w:val="CD582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973A8"/>
    <w:multiLevelType w:val="hybridMultilevel"/>
    <w:tmpl w:val="87BC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51D31"/>
    <w:multiLevelType w:val="hybridMultilevel"/>
    <w:tmpl w:val="A36A9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AA"/>
    <w:rsid w:val="00000C69"/>
    <w:rsid w:val="00003405"/>
    <w:rsid w:val="00003DF9"/>
    <w:rsid w:val="00004C58"/>
    <w:rsid w:val="0000786E"/>
    <w:rsid w:val="00012CE1"/>
    <w:rsid w:val="00015DC8"/>
    <w:rsid w:val="000178A2"/>
    <w:rsid w:val="00022C8D"/>
    <w:rsid w:val="000263D2"/>
    <w:rsid w:val="00034B18"/>
    <w:rsid w:val="000401D2"/>
    <w:rsid w:val="00041126"/>
    <w:rsid w:val="000423A5"/>
    <w:rsid w:val="00044424"/>
    <w:rsid w:val="00044BAF"/>
    <w:rsid w:val="000468DD"/>
    <w:rsid w:val="00046A32"/>
    <w:rsid w:val="00047DB8"/>
    <w:rsid w:val="00050071"/>
    <w:rsid w:val="00051942"/>
    <w:rsid w:val="00051B48"/>
    <w:rsid w:val="00052D43"/>
    <w:rsid w:val="0005413E"/>
    <w:rsid w:val="00054FB9"/>
    <w:rsid w:val="000554E3"/>
    <w:rsid w:val="00057C15"/>
    <w:rsid w:val="00060E0D"/>
    <w:rsid w:val="00060E19"/>
    <w:rsid w:val="000619D6"/>
    <w:rsid w:val="00063270"/>
    <w:rsid w:val="00065EE0"/>
    <w:rsid w:val="000665BF"/>
    <w:rsid w:val="00070F07"/>
    <w:rsid w:val="00071314"/>
    <w:rsid w:val="00077FC5"/>
    <w:rsid w:val="0008017F"/>
    <w:rsid w:val="00081848"/>
    <w:rsid w:val="000822F6"/>
    <w:rsid w:val="0008505B"/>
    <w:rsid w:val="000869F7"/>
    <w:rsid w:val="00087C84"/>
    <w:rsid w:val="000906BC"/>
    <w:rsid w:val="00092BE2"/>
    <w:rsid w:val="00094017"/>
    <w:rsid w:val="00097EDA"/>
    <w:rsid w:val="000A0D0F"/>
    <w:rsid w:val="000A4964"/>
    <w:rsid w:val="000A58A6"/>
    <w:rsid w:val="000B10AD"/>
    <w:rsid w:val="000B1D6D"/>
    <w:rsid w:val="000C02EF"/>
    <w:rsid w:val="000C0577"/>
    <w:rsid w:val="000C15C8"/>
    <w:rsid w:val="000C1A80"/>
    <w:rsid w:val="000C2061"/>
    <w:rsid w:val="000C281F"/>
    <w:rsid w:val="000C33E8"/>
    <w:rsid w:val="000C354D"/>
    <w:rsid w:val="000C66A2"/>
    <w:rsid w:val="000D1169"/>
    <w:rsid w:val="000D393C"/>
    <w:rsid w:val="000E2A8C"/>
    <w:rsid w:val="000E4DCE"/>
    <w:rsid w:val="000E683A"/>
    <w:rsid w:val="000E6C60"/>
    <w:rsid w:val="000E6D98"/>
    <w:rsid w:val="000E6EFE"/>
    <w:rsid w:val="000E72DC"/>
    <w:rsid w:val="000F6012"/>
    <w:rsid w:val="000F7900"/>
    <w:rsid w:val="00100A02"/>
    <w:rsid w:val="001014DE"/>
    <w:rsid w:val="00101F7F"/>
    <w:rsid w:val="00103BCC"/>
    <w:rsid w:val="001069CD"/>
    <w:rsid w:val="0010703C"/>
    <w:rsid w:val="00110F05"/>
    <w:rsid w:val="00111F67"/>
    <w:rsid w:val="00113B7E"/>
    <w:rsid w:val="00115287"/>
    <w:rsid w:val="00115391"/>
    <w:rsid w:val="0011600B"/>
    <w:rsid w:val="00116ED4"/>
    <w:rsid w:val="0012684F"/>
    <w:rsid w:val="00130D54"/>
    <w:rsid w:val="00134140"/>
    <w:rsid w:val="00137C8F"/>
    <w:rsid w:val="001448C4"/>
    <w:rsid w:val="001465A9"/>
    <w:rsid w:val="00147EA7"/>
    <w:rsid w:val="00150D70"/>
    <w:rsid w:val="00151BC1"/>
    <w:rsid w:val="00154134"/>
    <w:rsid w:val="001546E9"/>
    <w:rsid w:val="00154791"/>
    <w:rsid w:val="00162752"/>
    <w:rsid w:val="00163E94"/>
    <w:rsid w:val="00164E88"/>
    <w:rsid w:val="00165E98"/>
    <w:rsid w:val="001672D2"/>
    <w:rsid w:val="00167462"/>
    <w:rsid w:val="00167D11"/>
    <w:rsid w:val="00171172"/>
    <w:rsid w:val="0017322F"/>
    <w:rsid w:val="00173A31"/>
    <w:rsid w:val="00173C30"/>
    <w:rsid w:val="00176489"/>
    <w:rsid w:val="001800A7"/>
    <w:rsid w:val="00184C44"/>
    <w:rsid w:val="00185737"/>
    <w:rsid w:val="00187138"/>
    <w:rsid w:val="00187A84"/>
    <w:rsid w:val="00192284"/>
    <w:rsid w:val="00192875"/>
    <w:rsid w:val="0019653C"/>
    <w:rsid w:val="001A40C1"/>
    <w:rsid w:val="001B11D2"/>
    <w:rsid w:val="001B6241"/>
    <w:rsid w:val="001B7731"/>
    <w:rsid w:val="001C2057"/>
    <w:rsid w:val="001C2B73"/>
    <w:rsid w:val="001C329B"/>
    <w:rsid w:val="001C4941"/>
    <w:rsid w:val="001C674F"/>
    <w:rsid w:val="001D04C1"/>
    <w:rsid w:val="001D1C7D"/>
    <w:rsid w:val="001D356D"/>
    <w:rsid w:val="001D36F7"/>
    <w:rsid w:val="001D40ED"/>
    <w:rsid w:val="001D4A4F"/>
    <w:rsid w:val="001D7495"/>
    <w:rsid w:val="001E0845"/>
    <w:rsid w:val="001E377C"/>
    <w:rsid w:val="001E484E"/>
    <w:rsid w:val="001E51E0"/>
    <w:rsid w:val="001E538D"/>
    <w:rsid w:val="001E55A5"/>
    <w:rsid w:val="001E5A75"/>
    <w:rsid w:val="001F3D48"/>
    <w:rsid w:val="001F56E5"/>
    <w:rsid w:val="001F6C5C"/>
    <w:rsid w:val="001F74BD"/>
    <w:rsid w:val="001F74EF"/>
    <w:rsid w:val="00200F58"/>
    <w:rsid w:val="00203D27"/>
    <w:rsid w:val="002042E2"/>
    <w:rsid w:val="00204491"/>
    <w:rsid w:val="00204EF7"/>
    <w:rsid w:val="00206DE3"/>
    <w:rsid w:val="00212073"/>
    <w:rsid w:val="002150AE"/>
    <w:rsid w:val="002156FC"/>
    <w:rsid w:val="0022198F"/>
    <w:rsid w:val="00222132"/>
    <w:rsid w:val="00222977"/>
    <w:rsid w:val="002247DF"/>
    <w:rsid w:val="002254D9"/>
    <w:rsid w:val="00226218"/>
    <w:rsid w:val="00235E6E"/>
    <w:rsid w:val="00240A94"/>
    <w:rsid w:val="00241C14"/>
    <w:rsid w:val="00242AFF"/>
    <w:rsid w:val="002433AD"/>
    <w:rsid w:val="002507DC"/>
    <w:rsid w:val="00255E2F"/>
    <w:rsid w:val="0025710C"/>
    <w:rsid w:val="00260E69"/>
    <w:rsid w:val="0027044D"/>
    <w:rsid w:val="00270DD6"/>
    <w:rsid w:val="002714BA"/>
    <w:rsid w:val="0027591B"/>
    <w:rsid w:val="00283CB2"/>
    <w:rsid w:val="00284D6A"/>
    <w:rsid w:val="0028546C"/>
    <w:rsid w:val="00291516"/>
    <w:rsid w:val="0029247D"/>
    <w:rsid w:val="0029249C"/>
    <w:rsid w:val="0029442B"/>
    <w:rsid w:val="00294C44"/>
    <w:rsid w:val="00294E52"/>
    <w:rsid w:val="0029510E"/>
    <w:rsid w:val="00295DB6"/>
    <w:rsid w:val="002A021F"/>
    <w:rsid w:val="002A0D16"/>
    <w:rsid w:val="002A0D47"/>
    <w:rsid w:val="002A2BAB"/>
    <w:rsid w:val="002A3E85"/>
    <w:rsid w:val="002A5DCD"/>
    <w:rsid w:val="002B130F"/>
    <w:rsid w:val="002B1CC3"/>
    <w:rsid w:val="002B4419"/>
    <w:rsid w:val="002B4CE6"/>
    <w:rsid w:val="002B687A"/>
    <w:rsid w:val="002B78EC"/>
    <w:rsid w:val="002B7C94"/>
    <w:rsid w:val="002C009C"/>
    <w:rsid w:val="002C14AB"/>
    <w:rsid w:val="002C1960"/>
    <w:rsid w:val="002C5F83"/>
    <w:rsid w:val="002C7280"/>
    <w:rsid w:val="002C7E16"/>
    <w:rsid w:val="002D2B61"/>
    <w:rsid w:val="002D5262"/>
    <w:rsid w:val="002D5A22"/>
    <w:rsid w:val="002D76B7"/>
    <w:rsid w:val="002E170E"/>
    <w:rsid w:val="002E259A"/>
    <w:rsid w:val="002E3498"/>
    <w:rsid w:val="002F17DE"/>
    <w:rsid w:val="002F585A"/>
    <w:rsid w:val="00300D4E"/>
    <w:rsid w:val="00300E48"/>
    <w:rsid w:val="00301788"/>
    <w:rsid w:val="00304F2E"/>
    <w:rsid w:val="00305066"/>
    <w:rsid w:val="003056C7"/>
    <w:rsid w:val="003074B0"/>
    <w:rsid w:val="00310D56"/>
    <w:rsid w:val="003158D6"/>
    <w:rsid w:val="003159FA"/>
    <w:rsid w:val="00316E5D"/>
    <w:rsid w:val="00320005"/>
    <w:rsid w:val="00320C1E"/>
    <w:rsid w:val="00324428"/>
    <w:rsid w:val="00324C63"/>
    <w:rsid w:val="003255BD"/>
    <w:rsid w:val="00325E6D"/>
    <w:rsid w:val="00326F58"/>
    <w:rsid w:val="00330C70"/>
    <w:rsid w:val="00332852"/>
    <w:rsid w:val="00340BF2"/>
    <w:rsid w:val="0034451B"/>
    <w:rsid w:val="003476C8"/>
    <w:rsid w:val="00347908"/>
    <w:rsid w:val="0035299B"/>
    <w:rsid w:val="0036021F"/>
    <w:rsid w:val="0036191A"/>
    <w:rsid w:val="00364301"/>
    <w:rsid w:val="003652A3"/>
    <w:rsid w:val="0037007E"/>
    <w:rsid w:val="00370B4C"/>
    <w:rsid w:val="0037389B"/>
    <w:rsid w:val="003778E3"/>
    <w:rsid w:val="00382F70"/>
    <w:rsid w:val="0038607D"/>
    <w:rsid w:val="003905D0"/>
    <w:rsid w:val="003939B3"/>
    <w:rsid w:val="0039432C"/>
    <w:rsid w:val="00394DF0"/>
    <w:rsid w:val="003964BE"/>
    <w:rsid w:val="003A1997"/>
    <w:rsid w:val="003A1FA1"/>
    <w:rsid w:val="003A2141"/>
    <w:rsid w:val="003A2584"/>
    <w:rsid w:val="003A26BB"/>
    <w:rsid w:val="003A3C98"/>
    <w:rsid w:val="003B2ED2"/>
    <w:rsid w:val="003B479D"/>
    <w:rsid w:val="003B4ACA"/>
    <w:rsid w:val="003B71B6"/>
    <w:rsid w:val="003C1877"/>
    <w:rsid w:val="003C1BEC"/>
    <w:rsid w:val="003C32DC"/>
    <w:rsid w:val="003C3FFF"/>
    <w:rsid w:val="003C66AD"/>
    <w:rsid w:val="003D1CE5"/>
    <w:rsid w:val="003D2780"/>
    <w:rsid w:val="003D56A4"/>
    <w:rsid w:val="003D5CDA"/>
    <w:rsid w:val="003E1FF5"/>
    <w:rsid w:val="003E4968"/>
    <w:rsid w:val="003E60D7"/>
    <w:rsid w:val="003E6BED"/>
    <w:rsid w:val="003F1738"/>
    <w:rsid w:val="003F44FD"/>
    <w:rsid w:val="003F5EB7"/>
    <w:rsid w:val="003F7358"/>
    <w:rsid w:val="00400685"/>
    <w:rsid w:val="00403A41"/>
    <w:rsid w:val="00406A0D"/>
    <w:rsid w:val="00407482"/>
    <w:rsid w:val="00410605"/>
    <w:rsid w:val="00417BAF"/>
    <w:rsid w:val="0042014E"/>
    <w:rsid w:val="00420E3B"/>
    <w:rsid w:val="00422274"/>
    <w:rsid w:val="004232FE"/>
    <w:rsid w:val="0042704E"/>
    <w:rsid w:val="00434CA1"/>
    <w:rsid w:val="004372D0"/>
    <w:rsid w:val="0044049B"/>
    <w:rsid w:val="00444904"/>
    <w:rsid w:val="004510A7"/>
    <w:rsid w:val="00451971"/>
    <w:rsid w:val="00452A3A"/>
    <w:rsid w:val="00454076"/>
    <w:rsid w:val="00455314"/>
    <w:rsid w:val="004560E0"/>
    <w:rsid w:val="004562B6"/>
    <w:rsid w:val="004615E9"/>
    <w:rsid w:val="00467911"/>
    <w:rsid w:val="00467E63"/>
    <w:rsid w:val="0047472E"/>
    <w:rsid w:val="00476928"/>
    <w:rsid w:val="00477DF7"/>
    <w:rsid w:val="00481D38"/>
    <w:rsid w:val="004868E5"/>
    <w:rsid w:val="0048711D"/>
    <w:rsid w:val="00490E54"/>
    <w:rsid w:val="004A17AF"/>
    <w:rsid w:val="004A363B"/>
    <w:rsid w:val="004A42FF"/>
    <w:rsid w:val="004A7213"/>
    <w:rsid w:val="004B15EC"/>
    <w:rsid w:val="004B41C2"/>
    <w:rsid w:val="004B726F"/>
    <w:rsid w:val="004C0509"/>
    <w:rsid w:val="004C0F60"/>
    <w:rsid w:val="004C7E4E"/>
    <w:rsid w:val="004D1969"/>
    <w:rsid w:val="004D5A62"/>
    <w:rsid w:val="004D5F7D"/>
    <w:rsid w:val="004D67F6"/>
    <w:rsid w:val="004E113E"/>
    <w:rsid w:val="004E4010"/>
    <w:rsid w:val="004E6D31"/>
    <w:rsid w:val="004E7258"/>
    <w:rsid w:val="004F05A1"/>
    <w:rsid w:val="004F157B"/>
    <w:rsid w:val="004F2C95"/>
    <w:rsid w:val="004F450B"/>
    <w:rsid w:val="004F5790"/>
    <w:rsid w:val="004F632E"/>
    <w:rsid w:val="00501EEC"/>
    <w:rsid w:val="005029EA"/>
    <w:rsid w:val="00502FC5"/>
    <w:rsid w:val="005035CB"/>
    <w:rsid w:val="0050391E"/>
    <w:rsid w:val="00505636"/>
    <w:rsid w:val="00506253"/>
    <w:rsid w:val="005062E1"/>
    <w:rsid w:val="00507A88"/>
    <w:rsid w:val="005125FC"/>
    <w:rsid w:val="00514471"/>
    <w:rsid w:val="00515302"/>
    <w:rsid w:val="00516BEF"/>
    <w:rsid w:val="00516E6F"/>
    <w:rsid w:val="00521F2B"/>
    <w:rsid w:val="0052535C"/>
    <w:rsid w:val="00526768"/>
    <w:rsid w:val="00527727"/>
    <w:rsid w:val="005344FF"/>
    <w:rsid w:val="0054103B"/>
    <w:rsid w:val="005445F9"/>
    <w:rsid w:val="00545911"/>
    <w:rsid w:val="005462ED"/>
    <w:rsid w:val="00550DE6"/>
    <w:rsid w:val="005520C1"/>
    <w:rsid w:val="00553697"/>
    <w:rsid w:val="00554F41"/>
    <w:rsid w:val="0055680A"/>
    <w:rsid w:val="00560454"/>
    <w:rsid w:val="0056135D"/>
    <w:rsid w:val="0056399B"/>
    <w:rsid w:val="00563A9E"/>
    <w:rsid w:val="00564E1C"/>
    <w:rsid w:val="00565714"/>
    <w:rsid w:val="00567918"/>
    <w:rsid w:val="00567AE1"/>
    <w:rsid w:val="00573937"/>
    <w:rsid w:val="005766EA"/>
    <w:rsid w:val="00580034"/>
    <w:rsid w:val="00581CB1"/>
    <w:rsid w:val="0058365F"/>
    <w:rsid w:val="00585D34"/>
    <w:rsid w:val="005914F1"/>
    <w:rsid w:val="00592A1D"/>
    <w:rsid w:val="00592D16"/>
    <w:rsid w:val="005948BE"/>
    <w:rsid w:val="005965EA"/>
    <w:rsid w:val="005A0F6F"/>
    <w:rsid w:val="005A1F6B"/>
    <w:rsid w:val="005A24B0"/>
    <w:rsid w:val="005A3719"/>
    <w:rsid w:val="005A6DC3"/>
    <w:rsid w:val="005B278E"/>
    <w:rsid w:val="005B3FD3"/>
    <w:rsid w:val="005B423C"/>
    <w:rsid w:val="005B7D20"/>
    <w:rsid w:val="005C0FBB"/>
    <w:rsid w:val="005C33C7"/>
    <w:rsid w:val="005C5602"/>
    <w:rsid w:val="005C693B"/>
    <w:rsid w:val="005C760E"/>
    <w:rsid w:val="005D317E"/>
    <w:rsid w:val="005D3AC4"/>
    <w:rsid w:val="005D4FC1"/>
    <w:rsid w:val="005D604D"/>
    <w:rsid w:val="005E0D9D"/>
    <w:rsid w:val="005F03A2"/>
    <w:rsid w:val="005F181D"/>
    <w:rsid w:val="005F2D47"/>
    <w:rsid w:val="005F6B75"/>
    <w:rsid w:val="005F7035"/>
    <w:rsid w:val="0060015F"/>
    <w:rsid w:val="0060107B"/>
    <w:rsid w:val="00602474"/>
    <w:rsid w:val="00603C05"/>
    <w:rsid w:val="00605E92"/>
    <w:rsid w:val="00606F57"/>
    <w:rsid w:val="00607092"/>
    <w:rsid w:val="006074C2"/>
    <w:rsid w:val="00610079"/>
    <w:rsid w:val="00611275"/>
    <w:rsid w:val="00614F9B"/>
    <w:rsid w:val="00615A83"/>
    <w:rsid w:val="00621C9D"/>
    <w:rsid w:val="006243A8"/>
    <w:rsid w:val="0062568D"/>
    <w:rsid w:val="006263F6"/>
    <w:rsid w:val="00626756"/>
    <w:rsid w:val="006275F6"/>
    <w:rsid w:val="00634C74"/>
    <w:rsid w:val="00635BE5"/>
    <w:rsid w:val="00636B06"/>
    <w:rsid w:val="00640247"/>
    <w:rsid w:val="006417BA"/>
    <w:rsid w:val="0064204A"/>
    <w:rsid w:val="006421E5"/>
    <w:rsid w:val="00656D02"/>
    <w:rsid w:val="0066073C"/>
    <w:rsid w:val="00660ADF"/>
    <w:rsid w:val="00660D85"/>
    <w:rsid w:val="006629E0"/>
    <w:rsid w:val="0066730D"/>
    <w:rsid w:val="00671A4D"/>
    <w:rsid w:val="0067400B"/>
    <w:rsid w:val="006745BB"/>
    <w:rsid w:val="00681FA7"/>
    <w:rsid w:val="00685085"/>
    <w:rsid w:val="006862CD"/>
    <w:rsid w:val="00691A0A"/>
    <w:rsid w:val="00692A82"/>
    <w:rsid w:val="00692E18"/>
    <w:rsid w:val="00695952"/>
    <w:rsid w:val="00697D7A"/>
    <w:rsid w:val="006A1784"/>
    <w:rsid w:val="006A326E"/>
    <w:rsid w:val="006A4A4E"/>
    <w:rsid w:val="006A70CB"/>
    <w:rsid w:val="006A7914"/>
    <w:rsid w:val="006A7B90"/>
    <w:rsid w:val="006B5C65"/>
    <w:rsid w:val="006B6A4D"/>
    <w:rsid w:val="006B731B"/>
    <w:rsid w:val="006C14D7"/>
    <w:rsid w:val="006C201D"/>
    <w:rsid w:val="006C209D"/>
    <w:rsid w:val="006C2401"/>
    <w:rsid w:val="006C2AEE"/>
    <w:rsid w:val="006C3D5F"/>
    <w:rsid w:val="006D2E8D"/>
    <w:rsid w:val="006D3169"/>
    <w:rsid w:val="006D4CEA"/>
    <w:rsid w:val="006D5CDF"/>
    <w:rsid w:val="006E7F08"/>
    <w:rsid w:val="006F024A"/>
    <w:rsid w:val="006F1E33"/>
    <w:rsid w:val="00700731"/>
    <w:rsid w:val="007061B8"/>
    <w:rsid w:val="00706F0F"/>
    <w:rsid w:val="007100F6"/>
    <w:rsid w:val="007101B8"/>
    <w:rsid w:val="007111DD"/>
    <w:rsid w:val="00716170"/>
    <w:rsid w:val="007178F5"/>
    <w:rsid w:val="007201EA"/>
    <w:rsid w:val="00721EDB"/>
    <w:rsid w:val="00724BA1"/>
    <w:rsid w:val="007310B9"/>
    <w:rsid w:val="00731793"/>
    <w:rsid w:val="00732A2E"/>
    <w:rsid w:val="00735D3D"/>
    <w:rsid w:val="0073714E"/>
    <w:rsid w:val="00741209"/>
    <w:rsid w:val="00743048"/>
    <w:rsid w:val="0074524C"/>
    <w:rsid w:val="007471E1"/>
    <w:rsid w:val="00747225"/>
    <w:rsid w:val="0075451D"/>
    <w:rsid w:val="00756D7B"/>
    <w:rsid w:val="007600B3"/>
    <w:rsid w:val="0076026D"/>
    <w:rsid w:val="0076470D"/>
    <w:rsid w:val="00765418"/>
    <w:rsid w:val="0076542C"/>
    <w:rsid w:val="007654FE"/>
    <w:rsid w:val="00766B54"/>
    <w:rsid w:val="00770010"/>
    <w:rsid w:val="007838D5"/>
    <w:rsid w:val="00783CE0"/>
    <w:rsid w:val="00785789"/>
    <w:rsid w:val="00785BE5"/>
    <w:rsid w:val="00786E19"/>
    <w:rsid w:val="00790177"/>
    <w:rsid w:val="0079116B"/>
    <w:rsid w:val="007919B6"/>
    <w:rsid w:val="00794063"/>
    <w:rsid w:val="00794D57"/>
    <w:rsid w:val="00796A5D"/>
    <w:rsid w:val="007A0CCB"/>
    <w:rsid w:val="007A31D6"/>
    <w:rsid w:val="007A37C5"/>
    <w:rsid w:val="007B1DCA"/>
    <w:rsid w:val="007B1ED3"/>
    <w:rsid w:val="007B2521"/>
    <w:rsid w:val="007B47D4"/>
    <w:rsid w:val="007B551D"/>
    <w:rsid w:val="007B5C30"/>
    <w:rsid w:val="007C0DCB"/>
    <w:rsid w:val="007C1D7B"/>
    <w:rsid w:val="007C1DAB"/>
    <w:rsid w:val="007C4CA6"/>
    <w:rsid w:val="007C64E5"/>
    <w:rsid w:val="007C79EB"/>
    <w:rsid w:val="007D0ABF"/>
    <w:rsid w:val="007D32F3"/>
    <w:rsid w:val="007D40CE"/>
    <w:rsid w:val="007D4110"/>
    <w:rsid w:val="007D4AB2"/>
    <w:rsid w:val="007E01B9"/>
    <w:rsid w:val="007E0D83"/>
    <w:rsid w:val="007E209D"/>
    <w:rsid w:val="007E2FF3"/>
    <w:rsid w:val="007E6243"/>
    <w:rsid w:val="007E70EB"/>
    <w:rsid w:val="007E762B"/>
    <w:rsid w:val="007F0D0B"/>
    <w:rsid w:val="007F22DD"/>
    <w:rsid w:val="007F38B9"/>
    <w:rsid w:val="007F3C5F"/>
    <w:rsid w:val="007F52DA"/>
    <w:rsid w:val="007F564A"/>
    <w:rsid w:val="007F6FFD"/>
    <w:rsid w:val="007F7FDB"/>
    <w:rsid w:val="00800042"/>
    <w:rsid w:val="00801657"/>
    <w:rsid w:val="00802DA6"/>
    <w:rsid w:val="008050FC"/>
    <w:rsid w:val="0080625E"/>
    <w:rsid w:val="00823F2B"/>
    <w:rsid w:val="008267CE"/>
    <w:rsid w:val="00826AC6"/>
    <w:rsid w:val="00827880"/>
    <w:rsid w:val="008353CF"/>
    <w:rsid w:val="0084287F"/>
    <w:rsid w:val="00842EB4"/>
    <w:rsid w:val="0084527D"/>
    <w:rsid w:val="008477D3"/>
    <w:rsid w:val="00852FF3"/>
    <w:rsid w:val="00853A79"/>
    <w:rsid w:val="00861B89"/>
    <w:rsid w:val="00866DBC"/>
    <w:rsid w:val="00867910"/>
    <w:rsid w:val="008712A1"/>
    <w:rsid w:val="008742B0"/>
    <w:rsid w:val="00874F13"/>
    <w:rsid w:val="00881267"/>
    <w:rsid w:val="008825AB"/>
    <w:rsid w:val="008857AA"/>
    <w:rsid w:val="00885DD8"/>
    <w:rsid w:val="00890413"/>
    <w:rsid w:val="00895A10"/>
    <w:rsid w:val="008A0EC1"/>
    <w:rsid w:val="008A1F39"/>
    <w:rsid w:val="008A5A76"/>
    <w:rsid w:val="008A6E0D"/>
    <w:rsid w:val="008A6E3C"/>
    <w:rsid w:val="008A77F3"/>
    <w:rsid w:val="008B0BD2"/>
    <w:rsid w:val="008B2482"/>
    <w:rsid w:val="008B26CE"/>
    <w:rsid w:val="008B3A5B"/>
    <w:rsid w:val="008B5441"/>
    <w:rsid w:val="008B6E40"/>
    <w:rsid w:val="008B7CCA"/>
    <w:rsid w:val="008C068A"/>
    <w:rsid w:val="008C0E43"/>
    <w:rsid w:val="008C2417"/>
    <w:rsid w:val="008C2FCC"/>
    <w:rsid w:val="008C40B7"/>
    <w:rsid w:val="008C70BA"/>
    <w:rsid w:val="008D1AA3"/>
    <w:rsid w:val="008D1D6E"/>
    <w:rsid w:val="008D5307"/>
    <w:rsid w:val="008D59AA"/>
    <w:rsid w:val="008D7987"/>
    <w:rsid w:val="008E30F9"/>
    <w:rsid w:val="008E5B88"/>
    <w:rsid w:val="008E6C8D"/>
    <w:rsid w:val="008E79F2"/>
    <w:rsid w:val="008F0328"/>
    <w:rsid w:val="008F0AB0"/>
    <w:rsid w:val="008F36ED"/>
    <w:rsid w:val="008F3F73"/>
    <w:rsid w:val="008F6BFB"/>
    <w:rsid w:val="009010AE"/>
    <w:rsid w:val="0090255C"/>
    <w:rsid w:val="0091130F"/>
    <w:rsid w:val="00911ADA"/>
    <w:rsid w:val="009150EC"/>
    <w:rsid w:val="009172DD"/>
    <w:rsid w:val="0092345C"/>
    <w:rsid w:val="00924E06"/>
    <w:rsid w:val="009268F5"/>
    <w:rsid w:val="0093115F"/>
    <w:rsid w:val="00933BB6"/>
    <w:rsid w:val="00940235"/>
    <w:rsid w:val="00941291"/>
    <w:rsid w:val="009413BA"/>
    <w:rsid w:val="009422BF"/>
    <w:rsid w:val="00943299"/>
    <w:rsid w:val="00943F7A"/>
    <w:rsid w:val="00946901"/>
    <w:rsid w:val="00953966"/>
    <w:rsid w:val="00963DE0"/>
    <w:rsid w:val="009641B1"/>
    <w:rsid w:val="0096487B"/>
    <w:rsid w:val="00967271"/>
    <w:rsid w:val="00974776"/>
    <w:rsid w:val="00975C28"/>
    <w:rsid w:val="00976BC4"/>
    <w:rsid w:val="00977421"/>
    <w:rsid w:val="00977988"/>
    <w:rsid w:val="00981730"/>
    <w:rsid w:val="00981B03"/>
    <w:rsid w:val="009850C4"/>
    <w:rsid w:val="0098564A"/>
    <w:rsid w:val="00987F2C"/>
    <w:rsid w:val="009968CA"/>
    <w:rsid w:val="00996F6F"/>
    <w:rsid w:val="009A122F"/>
    <w:rsid w:val="009A546B"/>
    <w:rsid w:val="009B0974"/>
    <w:rsid w:val="009B1455"/>
    <w:rsid w:val="009B1A76"/>
    <w:rsid w:val="009B284B"/>
    <w:rsid w:val="009B3D2C"/>
    <w:rsid w:val="009C1371"/>
    <w:rsid w:val="009C4923"/>
    <w:rsid w:val="009C52EB"/>
    <w:rsid w:val="009C667C"/>
    <w:rsid w:val="009D042D"/>
    <w:rsid w:val="009D1741"/>
    <w:rsid w:val="009D20FF"/>
    <w:rsid w:val="009D2726"/>
    <w:rsid w:val="009E0A91"/>
    <w:rsid w:val="009E0B08"/>
    <w:rsid w:val="009E12C5"/>
    <w:rsid w:val="009E2833"/>
    <w:rsid w:val="009E2FC9"/>
    <w:rsid w:val="009E3085"/>
    <w:rsid w:val="009E32E7"/>
    <w:rsid w:val="009E350B"/>
    <w:rsid w:val="009E5CCB"/>
    <w:rsid w:val="009F0D98"/>
    <w:rsid w:val="009F1174"/>
    <w:rsid w:val="009F216E"/>
    <w:rsid w:val="009F6D25"/>
    <w:rsid w:val="00A0093D"/>
    <w:rsid w:val="00A05CE3"/>
    <w:rsid w:val="00A05FCA"/>
    <w:rsid w:val="00A10264"/>
    <w:rsid w:val="00A1164C"/>
    <w:rsid w:val="00A137A0"/>
    <w:rsid w:val="00A14BD7"/>
    <w:rsid w:val="00A15090"/>
    <w:rsid w:val="00A15780"/>
    <w:rsid w:val="00A15F81"/>
    <w:rsid w:val="00A22E23"/>
    <w:rsid w:val="00A23FB7"/>
    <w:rsid w:val="00A269F0"/>
    <w:rsid w:val="00A27D08"/>
    <w:rsid w:val="00A406A9"/>
    <w:rsid w:val="00A41481"/>
    <w:rsid w:val="00A42136"/>
    <w:rsid w:val="00A43108"/>
    <w:rsid w:val="00A43584"/>
    <w:rsid w:val="00A46FA1"/>
    <w:rsid w:val="00A511C7"/>
    <w:rsid w:val="00A51E3E"/>
    <w:rsid w:val="00A523A6"/>
    <w:rsid w:val="00A5276E"/>
    <w:rsid w:val="00A53370"/>
    <w:rsid w:val="00A55126"/>
    <w:rsid w:val="00A557CA"/>
    <w:rsid w:val="00A61447"/>
    <w:rsid w:val="00A647E8"/>
    <w:rsid w:val="00A6763C"/>
    <w:rsid w:val="00A70937"/>
    <w:rsid w:val="00A74F3B"/>
    <w:rsid w:val="00A75745"/>
    <w:rsid w:val="00A77F77"/>
    <w:rsid w:val="00A80434"/>
    <w:rsid w:val="00A82B04"/>
    <w:rsid w:val="00A8406B"/>
    <w:rsid w:val="00A84D7D"/>
    <w:rsid w:val="00A854D1"/>
    <w:rsid w:val="00A86268"/>
    <w:rsid w:val="00A86D16"/>
    <w:rsid w:val="00A9113B"/>
    <w:rsid w:val="00A92BAC"/>
    <w:rsid w:val="00A93FDD"/>
    <w:rsid w:val="00A9792D"/>
    <w:rsid w:val="00AA075C"/>
    <w:rsid w:val="00AA2A89"/>
    <w:rsid w:val="00AA4A09"/>
    <w:rsid w:val="00AA702F"/>
    <w:rsid w:val="00AA7335"/>
    <w:rsid w:val="00AB0247"/>
    <w:rsid w:val="00AB0E4D"/>
    <w:rsid w:val="00AB21C5"/>
    <w:rsid w:val="00AB2BDE"/>
    <w:rsid w:val="00AB3050"/>
    <w:rsid w:val="00AB3F16"/>
    <w:rsid w:val="00AB5003"/>
    <w:rsid w:val="00AB76F1"/>
    <w:rsid w:val="00AC3D04"/>
    <w:rsid w:val="00AC79B3"/>
    <w:rsid w:val="00AC7C81"/>
    <w:rsid w:val="00AD0E66"/>
    <w:rsid w:val="00AD1C52"/>
    <w:rsid w:val="00AD30A2"/>
    <w:rsid w:val="00AD3F9A"/>
    <w:rsid w:val="00AD4230"/>
    <w:rsid w:val="00AD496A"/>
    <w:rsid w:val="00AD7FF1"/>
    <w:rsid w:val="00AE0B94"/>
    <w:rsid w:val="00AE1A4F"/>
    <w:rsid w:val="00AE1ED5"/>
    <w:rsid w:val="00AE3C92"/>
    <w:rsid w:val="00AE6A90"/>
    <w:rsid w:val="00AF0602"/>
    <w:rsid w:val="00AF3AA3"/>
    <w:rsid w:val="00B01C5F"/>
    <w:rsid w:val="00B06530"/>
    <w:rsid w:val="00B06660"/>
    <w:rsid w:val="00B06D45"/>
    <w:rsid w:val="00B12BC6"/>
    <w:rsid w:val="00B137A3"/>
    <w:rsid w:val="00B14AA8"/>
    <w:rsid w:val="00B17762"/>
    <w:rsid w:val="00B21061"/>
    <w:rsid w:val="00B240E3"/>
    <w:rsid w:val="00B30176"/>
    <w:rsid w:val="00B314C6"/>
    <w:rsid w:val="00B379BF"/>
    <w:rsid w:val="00B40483"/>
    <w:rsid w:val="00B40953"/>
    <w:rsid w:val="00B41F76"/>
    <w:rsid w:val="00B452A5"/>
    <w:rsid w:val="00B47E9E"/>
    <w:rsid w:val="00B47EBF"/>
    <w:rsid w:val="00B512D6"/>
    <w:rsid w:val="00B53BAC"/>
    <w:rsid w:val="00B552F6"/>
    <w:rsid w:val="00B618EB"/>
    <w:rsid w:val="00B705BE"/>
    <w:rsid w:val="00B72386"/>
    <w:rsid w:val="00B72D22"/>
    <w:rsid w:val="00B72DA5"/>
    <w:rsid w:val="00B74BA1"/>
    <w:rsid w:val="00B757FA"/>
    <w:rsid w:val="00B7685E"/>
    <w:rsid w:val="00B77781"/>
    <w:rsid w:val="00B81ACE"/>
    <w:rsid w:val="00B82E8C"/>
    <w:rsid w:val="00B84BC8"/>
    <w:rsid w:val="00B86FAB"/>
    <w:rsid w:val="00B872F0"/>
    <w:rsid w:val="00B928F0"/>
    <w:rsid w:val="00BA0853"/>
    <w:rsid w:val="00BA1D6D"/>
    <w:rsid w:val="00BA33CF"/>
    <w:rsid w:val="00BA3E21"/>
    <w:rsid w:val="00BB074F"/>
    <w:rsid w:val="00BB1F6C"/>
    <w:rsid w:val="00BB51B1"/>
    <w:rsid w:val="00BB5F8C"/>
    <w:rsid w:val="00BB636D"/>
    <w:rsid w:val="00BC0580"/>
    <w:rsid w:val="00BC49BD"/>
    <w:rsid w:val="00BC4D51"/>
    <w:rsid w:val="00BD466A"/>
    <w:rsid w:val="00BE182F"/>
    <w:rsid w:val="00BE2833"/>
    <w:rsid w:val="00BE5678"/>
    <w:rsid w:val="00BE672C"/>
    <w:rsid w:val="00BE6A47"/>
    <w:rsid w:val="00BF5329"/>
    <w:rsid w:val="00C003D2"/>
    <w:rsid w:val="00C03797"/>
    <w:rsid w:val="00C1114A"/>
    <w:rsid w:val="00C11A53"/>
    <w:rsid w:val="00C15755"/>
    <w:rsid w:val="00C20B07"/>
    <w:rsid w:val="00C22173"/>
    <w:rsid w:val="00C24785"/>
    <w:rsid w:val="00C255FD"/>
    <w:rsid w:val="00C330F4"/>
    <w:rsid w:val="00C35D0B"/>
    <w:rsid w:val="00C36BF5"/>
    <w:rsid w:val="00C42C08"/>
    <w:rsid w:val="00C43260"/>
    <w:rsid w:val="00C43B90"/>
    <w:rsid w:val="00C45C23"/>
    <w:rsid w:val="00C46FC0"/>
    <w:rsid w:val="00C473CE"/>
    <w:rsid w:val="00C50FD2"/>
    <w:rsid w:val="00C51A77"/>
    <w:rsid w:val="00C53381"/>
    <w:rsid w:val="00C567A2"/>
    <w:rsid w:val="00C63E04"/>
    <w:rsid w:val="00C6496B"/>
    <w:rsid w:val="00C72725"/>
    <w:rsid w:val="00C74924"/>
    <w:rsid w:val="00C7596B"/>
    <w:rsid w:val="00C76F57"/>
    <w:rsid w:val="00C8294E"/>
    <w:rsid w:val="00C83300"/>
    <w:rsid w:val="00C8416D"/>
    <w:rsid w:val="00C84468"/>
    <w:rsid w:val="00C854A3"/>
    <w:rsid w:val="00C85822"/>
    <w:rsid w:val="00C86E22"/>
    <w:rsid w:val="00C87FC8"/>
    <w:rsid w:val="00C91AF4"/>
    <w:rsid w:val="00C9272F"/>
    <w:rsid w:val="00C962B3"/>
    <w:rsid w:val="00CA027D"/>
    <w:rsid w:val="00CA18FA"/>
    <w:rsid w:val="00CA68AB"/>
    <w:rsid w:val="00CB3B58"/>
    <w:rsid w:val="00CC017A"/>
    <w:rsid w:val="00CC1193"/>
    <w:rsid w:val="00CC2F69"/>
    <w:rsid w:val="00CC3BD9"/>
    <w:rsid w:val="00CC5044"/>
    <w:rsid w:val="00CC6C1C"/>
    <w:rsid w:val="00CC722D"/>
    <w:rsid w:val="00CD1DC7"/>
    <w:rsid w:val="00CD5FB0"/>
    <w:rsid w:val="00CE1111"/>
    <w:rsid w:val="00CE24E7"/>
    <w:rsid w:val="00CE2611"/>
    <w:rsid w:val="00CE2A5B"/>
    <w:rsid w:val="00CE3960"/>
    <w:rsid w:val="00CF26E1"/>
    <w:rsid w:val="00CF2A1D"/>
    <w:rsid w:val="00CF52CD"/>
    <w:rsid w:val="00CF660D"/>
    <w:rsid w:val="00CF6E00"/>
    <w:rsid w:val="00CF7BA5"/>
    <w:rsid w:val="00D00E8B"/>
    <w:rsid w:val="00D018BA"/>
    <w:rsid w:val="00D03F0E"/>
    <w:rsid w:val="00D060A7"/>
    <w:rsid w:val="00D0644D"/>
    <w:rsid w:val="00D071C4"/>
    <w:rsid w:val="00D1098D"/>
    <w:rsid w:val="00D11AC3"/>
    <w:rsid w:val="00D15589"/>
    <w:rsid w:val="00D20159"/>
    <w:rsid w:val="00D24471"/>
    <w:rsid w:val="00D328B8"/>
    <w:rsid w:val="00D345E7"/>
    <w:rsid w:val="00D3464E"/>
    <w:rsid w:val="00D34C82"/>
    <w:rsid w:val="00D37B5A"/>
    <w:rsid w:val="00D404E3"/>
    <w:rsid w:val="00D45389"/>
    <w:rsid w:val="00D456A8"/>
    <w:rsid w:val="00D47CF5"/>
    <w:rsid w:val="00D50724"/>
    <w:rsid w:val="00D542E3"/>
    <w:rsid w:val="00D56139"/>
    <w:rsid w:val="00D5750B"/>
    <w:rsid w:val="00D60EE6"/>
    <w:rsid w:val="00D61DB7"/>
    <w:rsid w:val="00D6264D"/>
    <w:rsid w:val="00D64068"/>
    <w:rsid w:val="00D70286"/>
    <w:rsid w:val="00D7332A"/>
    <w:rsid w:val="00D75EBE"/>
    <w:rsid w:val="00D81BE2"/>
    <w:rsid w:val="00D829AB"/>
    <w:rsid w:val="00D82CBD"/>
    <w:rsid w:val="00D86557"/>
    <w:rsid w:val="00D92BA9"/>
    <w:rsid w:val="00D931FE"/>
    <w:rsid w:val="00D9458B"/>
    <w:rsid w:val="00DA4393"/>
    <w:rsid w:val="00DA6CFE"/>
    <w:rsid w:val="00DB08DE"/>
    <w:rsid w:val="00DB129F"/>
    <w:rsid w:val="00DB3246"/>
    <w:rsid w:val="00DB36C7"/>
    <w:rsid w:val="00DB5B2F"/>
    <w:rsid w:val="00DC0523"/>
    <w:rsid w:val="00DC179C"/>
    <w:rsid w:val="00DC1DA4"/>
    <w:rsid w:val="00DD1DCC"/>
    <w:rsid w:val="00DD4924"/>
    <w:rsid w:val="00DE38C3"/>
    <w:rsid w:val="00DE4456"/>
    <w:rsid w:val="00DE641C"/>
    <w:rsid w:val="00DE6812"/>
    <w:rsid w:val="00DE74CB"/>
    <w:rsid w:val="00DE7F22"/>
    <w:rsid w:val="00DF0313"/>
    <w:rsid w:val="00DF5261"/>
    <w:rsid w:val="00DF55F6"/>
    <w:rsid w:val="00DF71C0"/>
    <w:rsid w:val="00E00815"/>
    <w:rsid w:val="00E00CBB"/>
    <w:rsid w:val="00E02407"/>
    <w:rsid w:val="00E0256A"/>
    <w:rsid w:val="00E044EB"/>
    <w:rsid w:val="00E04C57"/>
    <w:rsid w:val="00E06033"/>
    <w:rsid w:val="00E064C6"/>
    <w:rsid w:val="00E07158"/>
    <w:rsid w:val="00E16AE3"/>
    <w:rsid w:val="00E22941"/>
    <w:rsid w:val="00E22A0B"/>
    <w:rsid w:val="00E23712"/>
    <w:rsid w:val="00E24F7A"/>
    <w:rsid w:val="00E27A82"/>
    <w:rsid w:val="00E27AA1"/>
    <w:rsid w:val="00E323DB"/>
    <w:rsid w:val="00E33A40"/>
    <w:rsid w:val="00E342FA"/>
    <w:rsid w:val="00E34898"/>
    <w:rsid w:val="00E37BAB"/>
    <w:rsid w:val="00E37D6D"/>
    <w:rsid w:val="00E434E1"/>
    <w:rsid w:val="00E441D8"/>
    <w:rsid w:val="00E44855"/>
    <w:rsid w:val="00E452B4"/>
    <w:rsid w:val="00E45E0C"/>
    <w:rsid w:val="00E46635"/>
    <w:rsid w:val="00E46FFF"/>
    <w:rsid w:val="00E474B8"/>
    <w:rsid w:val="00E534EA"/>
    <w:rsid w:val="00E572E0"/>
    <w:rsid w:val="00E615E2"/>
    <w:rsid w:val="00E661BA"/>
    <w:rsid w:val="00E672E4"/>
    <w:rsid w:val="00E706B3"/>
    <w:rsid w:val="00E74251"/>
    <w:rsid w:val="00E76095"/>
    <w:rsid w:val="00E771B0"/>
    <w:rsid w:val="00E77661"/>
    <w:rsid w:val="00E82E4B"/>
    <w:rsid w:val="00E83ADE"/>
    <w:rsid w:val="00E84E26"/>
    <w:rsid w:val="00E85D4F"/>
    <w:rsid w:val="00E85D65"/>
    <w:rsid w:val="00E94D83"/>
    <w:rsid w:val="00EA4424"/>
    <w:rsid w:val="00EA5509"/>
    <w:rsid w:val="00EA56DE"/>
    <w:rsid w:val="00EA715A"/>
    <w:rsid w:val="00EB14B1"/>
    <w:rsid w:val="00EB3B72"/>
    <w:rsid w:val="00EB46FE"/>
    <w:rsid w:val="00EB6B05"/>
    <w:rsid w:val="00EC0708"/>
    <w:rsid w:val="00EC09FF"/>
    <w:rsid w:val="00EC2653"/>
    <w:rsid w:val="00EC6BAA"/>
    <w:rsid w:val="00ED1F63"/>
    <w:rsid w:val="00ED30C9"/>
    <w:rsid w:val="00ED37C0"/>
    <w:rsid w:val="00ED5370"/>
    <w:rsid w:val="00ED64C9"/>
    <w:rsid w:val="00EE034C"/>
    <w:rsid w:val="00EE1267"/>
    <w:rsid w:val="00EE322F"/>
    <w:rsid w:val="00EE4566"/>
    <w:rsid w:val="00EE53F4"/>
    <w:rsid w:val="00EE6A16"/>
    <w:rsid w:val="00EE7780"/>
    <w:rsid w:val="00EF00E1"/>
    <w:rsid w:val="00EF07CE"/>
    <w:rsid w:val="00EF1E9F"/>
    <w:rsid w:val="00EF31FB"/>
    <w:rsid w:val="00EF45FC"/>
    <w:rsid w:val="00EF7620"/>
    <w:rsid w:val="00F01180"/>
    <w:rsid w:val="00F01D16"/>
    <w:rsid w:val="00F0372D"/>
    <w:rsid w:val="00F05814"/>
    <w:rsid w:val="00F0774D"/>
    <w:rsid w:val="00F1424E"/>
    <w:rsid w:val="00F14643"/>
    <w:rsid w:val="00F15892"/>
    <w:rsid w:val="00F164AC"/>
    <w:rsid w:val="00F16C50"/>
    <w:rsid w:val="00F17AF1"/>
    <w:rsid w:val="00F436DE"/>
    <w:rsid w:val="00F56E95"/>
    <w:rsid w:val="00F601B8"/>
    <w:rsid w:val="00F6114F"/>
    <w:rsid w:val="00F61EDC"/>
    <w:rsid w:val="00F627EF"/>
    <w:rsid w:val="00F67617"/>
    <w:rsid w:val="00F6767E"/>
    <w:rsid w:val="00F70CB1"/>
    <w:rsid w:val="00F70F37"/>
    <w:rsid w:val="00F731C6"/>
    <w:rsid w:val="00F766EE"/>
    <w:rsid w:val="00F802C5"/>
    <w:rsid w:val="00F831CD"/>
    <w:rsid w:val="00F83E8E"/>
    <w:rsid w:val="00F850BB"/>
    <w:rsid w:val="00F8550C"/>
    <w:rsid w:val="00F86F4C"/>
    <w:rsid w:val="00F87042"/>
    <w:rsid w:val="00F8780E"/>
    <w:rsid w:val="00F92FDE"/>
    <w:rsid w:val="00F93067"/>
    <w:rsid w:val="00F957A0"/>
    <w:rsid w:val="00F960EC"/>
    <w:rsid w:val="00FA0E87"/>
    <w:rsid w:val="00FB071F"/>
    <w:rsid w:val="00FB1186"/>
    <w:rsid w:val="00FB21B2"/>
    <w:rsid w:val="00FB6342"/>
    <w:rsid w:val="00FB71FF"/>
    <w:rsid w:val="00FB7BAD"/>
    <w:rsid w:val="00FC0EA0"/>
    <w:rsid w:val="00FC5523"/>
    <w:rsid w:val="00FC7EE7"/>
    <w:rsid w:val="00FD173D"/>
    <w:rsid w:val="00FD3675"/>
    <w:rsid w:val="00FD58FF"/>
    <w:rsid w:val="00FD776F"/>
    <w:rsid w:val="00FE04F0"/>
    <w:rsid w:val="00FE2893"/>
    <w:rsid w:val="00FE3D65"/>
    <w:rsid w:val="00FE4F2D"/>
    <w:rsid w:val="00FE7F83"/>
    <w:rsid w:val="00FE7FF2"/>
    <w:rsid w:val="00FF191B"/>
    <w:rsid w:val="00FF19B2"/>
    <w:rsid w:val="00FF20A4"/>
    <w:rsid w:val="00FF7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794819-8C78-4143-9097-63920974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BC8"/>
  </w:style>
  <w:style w:type="paragraph" w:styleId="3">
    <w:name w:val="heading 3"/>
    <w:basedOn w:val="a"/>
    <w:next w:val="a"/>
    <w:link w:val="30"/>
    <w:rsid w:val="00240A94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A44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240A94"/>
    <w:rPr>
      <w:rFonts w:ascii="Arial" w:eastAsia="Arial" w:hAnsi="Arial" w:cs="Arial"/>
      <w:color w:val="434343"/>
      <w:sz w:val="28"/>
      <w:szCs w:val="28"/>
      <w:lang w:val="ru" w:eastAsia="ru-RU"/>
    </w:rPr>
  </w:style>
  <w:style w:type="paragraph" w:styleId="a4">
    <w:name w:val="Normal (Web)"/>
    <w:basedOn w:val="a"/>
    <w:uiPriority w:val="99"/>
    <w:unhideWhenUsed/>
    <w:rsid w:val="00EA4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A44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842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287F"/>
    <w:rPr>
      <w:rFonts w:ascii="Segoe UI" w:hAnsi="Segoe UI" w:cs="Segoe UI"/>
      <w:sz w:val="18"/>
      <w:szCs w:val="18"/>
    </w:rPr>
  </w:style>
  <w:style w:type="paragraph" w:customStyle="1" w:styleId="tkTekst">
    <w:name w:val="_Текст обычный (tkTekst)"/>
    <w:basedOn w:val="a"/>
    <w:rsid w:val="00640247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aliases w:val="Дооранов,чсамя,обычный,123"/>
    <w:link w:val="a8"/>
    <w:uiPriority w:val="1"/>
    <w:qFormat/>
    <w:rsid w:val="00364301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aliases w:val="Дооранов Знак,чсамя Знак,обычный Знак,123 Знак"/>
    <w:link w:val="a7"/>
    <w:uiPriority w:val="1"/>
    <w:locked/>
    <w:rsid w:val="00364301"/>
    <w:rPr>
      <w:rFonts w:eastAsiaTheme="minorEastAsia"/>
      <w:lang w:eastAsia="ru-RU"/>
    </w:rPr>
  </w:style>
  <w:style w:type="paragraph" w:customStyle="1" w:styleId="Default">
    <w:name w:val="Default"/>
    <w:rsid w:val="002219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character" w:styleId="a9">
    <w:name w:val="Hyperlink"/>
    <w:basedOn w:val="a0"/>
    <w:uiPriority w:val="99"/>
    <w:unhideWhenUsed/>
    <w:rsid w:val="00C91AF4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B12BC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9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919B6"/>
  </w:style>
  <w:style w:type="paragraph" w:styleId="ad">
    <w:name w:val="footer"/>
    <w:basedOn w:val="a"/>
    <w:link w:val="ae"/>
    <w:uiPriority w:val="99"/>
    <w:unhideWhenUsed/>
    <w:rsid w:val="0079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91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3AA8F-79A2-415C-82AA-BB788E16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15</Pages>
  <Words>7243</Words>
  <Characters>41289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meiman</dc:creator>
  <cp:keywords/>
  <dc:description/>
  <cp:lastModifiedBy>meiman</cp:lastModifiedBy>
  <cp:revision>94</cp:revision>
  <cp:lastPrinted>2020-09-24T09:16:00Z</cp:lastPrinted>
  <dcterms:created xsi:type="dcterms:W3CDTF">2020-06-24T04:52:00Z</dcterms:created>
  <dcterms:modified xsi:type="dcterms:W3CDTF">2020-09-26T02:42:00Z</dcterms:modified>
</cp:coreProperties>
</file>